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E5" w:rsidRPr="00793E0A" w:rsidRDefault="008C16E5" w:rsidP="008C16E5">
      <w:pPr>
        <w:jc w:val="center"/>
        <w:rPr>
          <w:rFonts w:ascii="宋体" w:hAnsi="宋体"/>
          <w:b/>
          <w:bCs/>
          <w:sz w:val="44"/>
          <w:szCs w:val="44"/>
          <w:shd w:val="clear" w:color="auto" w:fill="FFFFFF"/>
        </w:rPr>
      </w:pPr>
      <w:r w:rsidRPr="00793E0A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关于做好201</w:t>
      </w:r>
      <w:r w:rsidR="00306CC1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7</w:t>
      </w:r>
      <w:r w:rsidRPr="00793E0A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年</w:t>
      </w:r>
      <w:r w:rsidR="00306CC1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上</w:t>
      </w:r>
      <w:r w:rsidRPr="00793E0A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半年高校教师</w:t>
      </w:r>
    </w:p>
    <w:p w:rsidR="008C16E5" w:rsidRPr="00793E0A" w:rsidRDefault="008C16E5" w:rsidP="008C16E5">
      <w:pPr>
        <w:jc w:val="center"/>
        <w:rPr>
          <w:rFonts w:ascii="宋体" w:hAnsi="宋体"/>
          <w:b/>
          <w:bCs/>
          <w:sz w:val="44"/>
          <w:szCs w:val="44"/>
          <w:shd w:val="clear" w:color="auto" w:fill="FFFFFF"/>
        </w:rPr>
      </w:pPr>
      <w:r w:rsidRPr="00793E0A">
        <w:rPr>
          <w:rFonts w:ascii="宋体" w:hAnsi="宋体" w:hint="eastAsia"/>
          <w:b/>
          <w:bCs/>
          <w:sz w:val="44"/>
          <w:szCs w:val="44"/>
          <w:shd w:val="clear" w:color="auto" w:fill="FFFFFF"/>
        </w:rPr>
        <w:t>网络培训计划的通知</w:t>
      </w:r>
    </w:p>
    <w:p w:rsidR="008C16E5" w:rsidRDefault="008C16E5" w:rsidP="008C16E5">
      <w:pPr>
        <w:widowControl/>
        <w:shd w:val="clear" w:color="auto" w:fill="FFFFFF"/>
        <w:spacing w:line="480" w:lineRule="exact"/>
        <w:jc w:val="left"/>
        <w:rPr>
          <w:rFonts w:ascii="仿宋_GB2312" w:eastAsia="仿宋_GB2312" w:cs="仿宋_GB2312"/>
          <w:b/>
          <w:sz w:val="30"/>
          <w:szCs w:val="30"/>
        </w:rPr>
      </w:pPr>
    </w:p>
    <w:p w:rsidR="008C16E5" w:rsidRPr="003E6BE5" w:rsidRDefault="008C16E5" w:rsidP="008C16E5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各学院（部）：</w:t>
      </w:r>
    </w:p>
    <w:p w:rsidR="008C16E5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为</w:t>
      </w:r>
      <w:r w:rsidR="00306CC1" w:rsidRPr="00306CC1">
        <w:rPr>
          <w:rFonts w:ascii="仿宋_GB2312" w:eastAsia="仿宋_GB2312" w:hAnsi="宋体" w:cs="宋体" w:hint="eastAsia"/>
          <w:kern w:val="0"/>
          <w:sz w:val="30"/>
          <w:szCs w:val="30"/>
        </w:rPr>
        <w:t>促进优质教学成果的应用与共享，进一步提高我校教师教学能力、业务水平和综合素养，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加强教师培训工作，现就我校201</w:t>
      </w:r>
      <w:r w:rsidR="00306CC1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306CC1">
        <w:rPr>
          <w:rFonts w:ascii="仿宋_GB2312" w:eastAsia="仿宋_GB2312" w:hAnsi="宋体" w:cs="宋体" w:hint="eastAsia"/>
          <w:kern w:val="0"/>
          <w:sz w:val="30"/>
          <w:szCs w:val="30"/>
        </w:rPr>
        <w:t>上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半年高校教师网络培训工作的相关事宜通知如下：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43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一、</w:t>
      </w:r>
      <w:r w:rsidRPr="00CB7741">
        <w:rPr>
          <w:rFonts w:ascii="宋体" w:eastAsia="仿宋_GB2312" w:hAnsi="宋体" w:hint="eastAsia"/>
          <w:b/>
          <w:bCs/>
          <w:kern w:val="0"/>
          <w:sz w:val="30"/>
          <w:szCs w:val="30"/>
        </w:rPr>
        <w:t> </w:t>
      </w:r>
      <w:r w:rsidRPr="00CB774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培训对象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承担与网络培训课程相同或相近教学任务的在职教师，重点培训中青年教师。针对每一个培训专题，相关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学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院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（部）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可根据</w:t>
      </w:r>
      <w:r w:rsidR="00737071">
        <w:rPr>
          <w:rFonts w:ascii="仿宋_GB2312" w:eastAsia="仿宋_GB2312" w:hAnsi="宋体" w:cs="宋体" w:hint="eastAsia"/>
          <w:kern w:val="0"/>
          <w:sz w:val="30"/>
          <w:szCs w:val="30"/>
        </w:rPr>
        <w:t>工作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实际向学校推荐若干名参培人选。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二、培训方式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</w:t>
      </w:r>
    </w:p>
    <w:p w:rsidR="008C16E5" w:rsidRPr="0016234A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培训通过全国高校教师网络培训平台和移动学习平台进行，分为同步直播培训和在线点播培训。同步直播培训是固定时间</w:t>
      </w:r>
      <w:r w:rsidR="00306CC1">
        <w:rPr>
          <w:rFonts w:ascii="仿宋_GB2312" w:eastAsia="仿宋_GB2312" w:hAnsi="宋体" w:cs="宋体" w:hint="eastAsia"/>
          <w:kern w:val="0"/>
          <w:sz w:val="30"/>
          <w:szCs w:val="30"/>
        </w:rPr>
        <w:t>实时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开展的培训，学员可与主讲人实时沟通、交流</w:t>
      </w:r>
      <w:r w:rsidR="00306CC1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306CC1" w:rsidRPr="00306CC1">
        <w:rPr>
          <w:rFonts w:ascii="仿宋_GB2312" w:eastAsia="仿宋_GB2312" w:hAnsi="宋体" w:cs="宋体" w:hint="eastAsia"/>
          <w:kern w:val="0"/>
          <w:sz w:val="30"/>
          <w:szCs w:val="30"/>
        </w:rPr>
        <w:t>包括网络直播培训和面授培训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（具体课程及参训方式见附件</w:t>
      </w:r>
      <w:r w:rsidRPr="0016234A">
        <w:rPr>
          <w:rFonts w:ascii="仿宋_GB2312" w:eastAsia="仿宋_GB2312" w:hAnsi="宋体" w:cs="宋体"/>
          <w:kern w:val="0"/>
          <w:sz w:val="30"/>
          <w:szCs w:val="30"/>
        </w:rPr>
        <w:t>1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）。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其中，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直播培训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的地点设在安徽省高等学校师资培训中心（安徽师范大学</w:t>
      </w:r>
      <w:proofErr w:type="gramStart"/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赭</w:t>
      </w:r>
      <w:proofErr w:type="gramEnd"/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山校区综合楼五楼）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4E1CB7"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参加</w:t>
      </w:r>
      <w:r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面授</w:t>
      </w:r>
      <w:r w:rsidR="004E1CB7"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人员</w:t>
      </w:r>
      <w:r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先登录全国高校教师网络培训中心（</w:t>
      </w:r>
      <w:r w:rsidRPr="00DD0C08">
        <w:rPr>
          <w:rFonts w:ascii="仿宋_GB2312" w:eastAsia="仿宋_GB2312" w:hAnsi="宋体" w:cs="宋体"/>
          <w:b/>
          <w:kern w:val="0"/>
          <w:sz w:val="30"/>
          <w:szCs w:val="30"/>
        </w:rPr>
        <w:t>http://www.enetedu.com/Index/Index</w:t>
      </w:r>
      <w:r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），注册后在选课中心选择相应课程报名</w:t>
      </w:r>
      <w:r w:rsidR="004E1CB7"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、查阅培训具体通知</w:t>
      </w:r>
      <w:r w:rsidRPr="00DD0C08">
        <w:rPr>
          <w:rFonts w:ascii="仿宋_GB2312" w:eastAsia="仿宋_GB2312" w:hAnsi="宋体" w:cs="宋体" w:hint="eastAsia"/>
          <w:b/>
          <w:kern w:val="0"/>
          <w:sz w:val="30"/>
          <w:szCs w:val="30"/>
        </w:rPr>
        <w:t>并在规定时段内到现场参训。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在线点播培训不受时间和地点限制，通过网络进行自主学习和互动交流。同时，每周一至周四下午安排网络直播讲座，作为上述培训课程的补充，由参</w:t>
      </w:r>
      <w:proofErr w:type="gramStart"/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训教师</w:t>
      </w:r>
      <w:proofErr w:type="gramEnd"/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自主选择收看</w:t>
      </w:r>
      <w:r w:rsidR="004E1CB7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 w:rsidR="004E1CB7"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在线点播培训</w:t>
      </w:r>
      <w:r w:rsidR="004E1CB7">
        <w:rPr>
          <w:rFonts w:ascii="仿宋_GB2312" w:eastAsia="仿宋_GB2312" w:hAnsi="宋体" w:cs="宋体" w:hint="eastAsia"/>
          <w:kern w:val="0"/>
          <w:sz w:val="30"/>
          <w:szCs w:val="30"/>
        </w:rPr>
        <w:t>及</w:t>
      </w:r>
      <w:r w:rsidR="004E1CB7"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网络直播讲座</w:t>
      </w:r>
      <w:r w:rsidR="004E1CB7">
        <w:rPr>
          <w:rFonts w:ascii="仿宋_GB2312" w:eastAsia="仿宋_GB2312" w:hAnsi="宋体" w:cs="宋体" w:hint="eastAsia"/>
          <w:kern w:val="0"/>
          <w:sz w:val="30"/>
          <w:szCs w:val="30"/>
        </w:rPr>
        <w:t>的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具体</w:t>
      </w:r>
      <w:r w:rsidR="004E1CB7">
        <w:rPr>
          <w:rFonts w:ascii="仿宋_GB2312" w:eastAsia="仿宋_GB2312" w:hAnsi="宋体" w:cs="宋体" w:hint="eastAsia"/>
          <w:kern w:val="0"/>
          <w:sz w:val="30"/>
          <w:szCs w:val="30"/>
        </w:rPr>
        <w:t>课程</w:t>
      </w:r>
      <w:r w:rsidR="00306CC1">
        <w:rPr>
          <w:rFonts w:ascii="仿宋_GB2312" w:eastAsia="仿宋_GB2312" w:hAnsi="宋体" w:cs="宋体" w:hint="eastAsia"/>
          <w:kern w:val="0"/>
          <w:sz w:val="30"/>
          <w:szCs w:val="30"/>
        </w:rPr>
        <w:t>可</w:t>
      </w:r>
      <w:r w:rsidR="004E1CB7">
        <w:rPr>
          <w:rFonts w:ascii="仿宋_GB2312" w:eastAsia="仿宋_GB2312" w:hAnsi="宋体" w:cs="宋体" w:hint="eastAsia"/>
          <w:kern w:val="0"/>
          <w:sz w:val="30"/>
          <w:szCs w:val="30"/>
        </w:rPr>
        <w:t>登录全国高校教师网络培训中心查阅，自主开展学习</w:t>
      </w:r>
      <w:r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3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三、培训费用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经学校同意后，参加</w:t>
      </w:r>
      <w:r w:rsidR="004E1CB7" w:rsidRPr="0016234A">
        <w:rPr>
          <w:rFonts w:ascii="仿宋_GB2312" w:eastAsia="仿宋_GB2312" w:hAnsi="宋体" w:cs="宋体" w:hint="eastAsia"/>
          <w:kern w:val="0"/>
          <w:sz w:val="30"/>
          <w:szCs w:val="30"/>
        </w:rPr>
        <w:t>同步直播培训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的相关费用从教师培训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专项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经费中支出。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四、培训程序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参加网络培训的教师向所在学院（部）提出申请，经学院（部）同意后，由学院（部）</w:t>
      </w:r>
      <w:r w:rsidR="00C10A8A">
        <w:rPr>
          <w:rFonts w:ascii="仿宋_GB2312" w:eastAsia="仿宋_GB2312" w:hAnsi="宋体" w:cs="宋体" w:hint="eastAsia"/>
          <w:kern w:val="0"/>
          <w:sz w:val="30"/>
          <w:szCs w:val="30"/>
        </w:rPr>
        <w:t>将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统一填写</w:t>
      </w:r>
      <w:r w:rsidR="00C10A8A">
        <w:rPr>
          <w:rFonts w:ascii="仿宋_GB2312" w:eastAsia="仿宋_GB2312" w:hAnsi="宋体" w:cs="宋体" w:hint="eastAsia"/>
          <w:kern w:val="0"/>
          <w:sz w:val="30"/>
          <w:szCs w:val="30"/>
        </w:rPr>
        <w:t>好的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《参加教育部201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上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半年高校教师网络培训集中(同步班)培训人员登记表》（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请至人事处下载中心下载，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一式两份，含电子版）递交人事处，人事处及时反馈审批结果。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五、其他说明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参加网络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直播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培训的教师须在培训开班前两天，</w:t>
      </w:r>
      <w:proofErr w:type="gramStart"/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在网培中心</w:t>
      </w:r>
      <w:proofErr w:type="gramEnd"/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网站（http://www.enetedu.com）</w:t>
      </w:r>
      <w:r w:rsidRPr="000A1C7E">
        <w:rPr>
          <w:rFonts w:ascii="仿宋_GB2312" w:eastAsia="仿宋_GB2312" w:hAnsi="宋体" w:cs="宋体" w:hint="eastAsia"/>
          <w:kern w:val="0"/>
          <w:sz w:val="30"/>
          <w:szCs w:val="30"/>
        </w:rPr>
        <w:t>或</w:t>
      </w:r>
      <w:proofErr w:type="gramStart"/>
      <w:r w:rsidRPr="000A1C7E">
        <w:rPr>
          <w:rFonts w:ascii="仿宋_GB2312" w:eastAsia="仿宋_GB2312" w:hAnsi="宋体" w:cs="宋体" w:hint="eastAsia"/>
          <w:kern w:val="0"/>
          <w:sz w:val="30"/>
          <w:szCs w:val="30"/>
        </w:rPr>
        <w:t>微信公众号</w:t>
      </w:r>
      <w:proofErr w:type="gramEnd"/>
      <w:r w:rsidRPr="000A1C7E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proofErr w:type="spellStart"/>
      <w:r w:rsidRPr="000A1C7E">
        <w:rPr>
          <w:rFonts w:ascii="仿宋_GB2312" w:eastAsia="仿宋_GB2312" w:hAnsi="宋体" w:cs="宋体" w:hint="eastAsia"/>
          <w:kern w:val="0"/>
          <w:sz w:val="30"/>
          <w:szCs w:val="30"/>
        </w:rPr>
        <w:t>enetedu</w:t>
      </w:r>
      <w:proofErr w:type="spellEnd"/>
      <w:r w:rsidRPr="000A1C7E">
        <w:rPr>
          <w:rFonts w:ascii="仿宋_GB2312" w:eastAsia="仿宋_GB2312" w:hAnsi="宋体" w:cs="宋体" w:hint="eastAsia"/>
          <w:kern w:val="0"/>
          <w:sz w:val="30"/>
          <w:szCs w:val="30"/>
        </w:rPr>
        <w:t>）上提前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注册报名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培训前一天教师到安徽省高等学校师资培训中心报到，培训时签到考勤。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教师参加培训结束后，个人须将培训证书复印交人事处，同时办理报销手续。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六、申请截止时间</w:t>
      </w:r>
    </w:p>
    <w:p w:rsidR="008C16E5" w:rsidRDefault="008C16E5" w:rsidP="008C16E5">
      <w:pPr>
        <w:widowControl/>
        <w:shd w:val="clear" w:color="auto" w:fill="FFFFFF"/>
        <w:spacing w:line="480" w:lineRule="exact"/>
        <w:ind w:firstLine="6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请各学院（部）高度重视，认真组织，并于201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日前将相关表格递交人事处。</w:t>
      </w:r>
    </w:p>
    <w:p w:rsidR="008C16E5" w:rsidRPr="00CB7741" w:rsidRDefault="008C16E5" w:rsidP="008C16E5">
      <w:pPr>
        <w:widowControl/>
        <w:shd w:val="clear" w:color="auto" w:fill="FFFFFF"/>
        <w:spacing w:line="480" w:lineRule="exact"/>
        <w:ind w:firstLineChars="250" w:firstLine="7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联系电话：5881979           邮箱：tlxyrs@tlu.edu.cn</w:t>
      </w:r>
    </w:p>
    <w:p w:rsidR="008C16E5" w:rsidRPr="00CB7741" w:rsidRDefault="008C16E5" w:rsidP="008C16E5">
      <w:pPr>
        <w:widowControl/>
        <w:spacing w:line="480" w:lineRule="exact"/>
        <w:ind w:firstLineChars="250" w:firstLine="750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宋体" w:eastAsia="仿宋_GB2312" w:hAnsi="宋体" w:cs="宋体" w:hint="eastAsia"/>
          <w:kern w:val="0"/>
          <w:sz w:val="30"/>
          <w:szCs w:val="30"/>
        </w:rPr>
        <w:t> </w:t>
      </w:r>
      <w:r w:rsidRPr="00CB7741">
        <w:rPr>
          <w:rFonts w:ascii="宋体" w:hAnsi="宋体" w:cs="宋体" w:hint="eastAsia"/>
          <w:kern w:val="0"/>
          <w:sz w:val="30"/>
          <w:szCs w:val="30"/>
        </w:rPr>
        <w:t> </w:t>
      </w:r>
    </w:p>
    <w:p w:rsidR="008C16E5" w:rsidRPr="00CF3784" w:rsidRDefault="008C16E5" w:rsidP="008C16E5">
      <w:pPr>
        <w:spacing w:line="480" w:lineRule="exact"/>
        <w:ind w:firstLine="570"/>
        <w:rPr>
          <w:rFonts w:ascii="宋体" w:eastAsia="仿宋_GB2312" w:hAnsi="宋体" w:cs="宋体"/>
          <w:kern w:val="0"/>
          <w:sz w:val="30"/>
          <w:szCs w:val="30"/>
        </w:rPr>
      </w:pPr>
      <w:proofErr w:type="gramStart"/>
      <w:r w:rsidRPr="00CF3784">
        <w:rPr>
          <w:rFonts w:ascii="宋体" w:eastAsia="仿宋_GB2312" w:hAnsi="宋体" w:cs="宋体" w:hint="eastAsia"/>
          <w:kern w:val="0"/>
          <w:sz w:val="30"/>
          <w:szCs w:val="30"/>
        </w:rPr>
        <w:t>微信公众</w:t>
      </w:r>
      <w:proofErr w:type="gramEnd"/>
      <w:r w:rsidRPr="00CF3784">
        <w:rPr>
          <w:rFonts w:ascii="宋体" w:eastAsia="仿宋_GB2312" w:hAnsi="宋体" w:cs="宋体" w:hint="eastAsia"/>
          <w:kern w:val="0"/>
          <w:sz w:val="30"/>
          <w:szCs w:val="30"/>
        </w:rPr>
        <w:t>平台：“全国高校教师网络培训中心”</w:t>
      </w:r>
    </w:p>
    <w:p w:rsidR="008C16E5" w:rsidRPr="00442A3C" w:rsidRDefault="008C16E5" w:rsidP="008C16E5">
      <w:pPr>
        <w:ind w:firstLine="570"/>
        <w:jc w:val="center"/>
        <w:rPr>
          <w:rFonts w:ascii="汉仪仿宋简" w:eastAsia="汉仪仿宋简" w:hAnsi="宋体" w:cs="Arial"/>
          <w:sz w:val="28"/>
          <w:szCs w:val="28"/>
        </w:rPr>
      </w:pPr>
      <w:r>
        <w:rPr>
          <w:rFonts w:ascii="汉仪仿宋简" w:eastAsia="汉仪仿宋简" w:hAnsi="宋体" w:cs="Arial" w:hint="eastAsia"/>
          <w:noProof/>
          <w:sz w:val="28"/>
          <w:szCs w:val="28"/>
        </w:rPr>
        <w:drawing>
          <wp:inline distT="0" distB="0" distL="0" distR="0">
            <wp:extent cx="885825" cy="885825"/>
            <wp:effectExtent l="19050" t="0" r="9525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二维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6E5" w:rsidRPr="00C00EBC" w:rsidRDefault="008C16E5" w:rsidP="008C16E5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C00EBC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  <w:r>
        <w:rPr>
          <w:rFonts w:ascii="仿宋_GB2312" w:eastAsia="仿宋_GB2312" w:hAnsi="宋体" w:cs="宋体"/>
          <w:kern w:val="0"/>
          <w:sz w:val="30"/>
          <w:szCs w:val="30"/>
        </w:rPr>
        <w:t>1.</w:t>
      </w:r>
      <w:r w:rsidRPr="00C00EBC">
        <w:rPr>
          <w:rFonts w:ascii="仿宋_GB2312" w:eastAsia="仿宋_GB2312" w:hAnsi="宋体" w:cs="宋体"/>
          <w:kern w:val="0"/>
          <w:sz w:val="30"/>
          <w:szCs w:val="30"/>
        </w:rPr>
        <w:t>201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Pr="00C00EBC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上</w:t>
      </w:r>
      <w:r w:rsidRPr="00C00EBC">
        <w:rPr>
          <w:rFonts w:ascii="仿宋_GB2312" w:eastAsia="仿宋_GB2312" w:hAnsi="宋体" w:cs="宋体" w:hint="eastAsia"/>
          <w:kern w:val="0"/>
          <w:sz w:val="30"/>
          <w:szCs w:val="30"/>
        </w:rPr>
        <w:t>半年同步直播培训课程表</w:t>
      </w:r>
      <w:r w:rsidR="000A2770">
        <w:rPr>
          <w:rFonts w:ascii="仿宋_GB2312" w:eastAsia="仿宋_GB2312" w:hAnsi="宋体" w:cs="宋体" w:hint="eastAsia"/>
          <w:kern w:val="0"/>
          <w:sz w:val="30"/>
          <w:szCs w:val="30"/>
        </w:rPr>
        <w:t>（遴选）</w:t>
      </w:r>
    </w:p>
    <w:p w:rsidR="008C16E5" w:rsidRPr="00A66117" w:rsidRDefault="008C16E5" w:rsidP="008C16E5">
      <w:pPr>
        <w:widowControl/>
        <w:snapToGrid w:val="0"/>
        <w:spacing w:line="560" w:lineRule="exact"/>
        <w:ind w:firstLineChars="500" w:firstLine="1500"/>
        <w:rPr>
          <w:rFonts w:ascii="仿宋_GB2312" w:eastAsia="仿宋_GB2312" w:hAnsi="宋体" w:cs="宋体"/>
          <w:kern w:val="0"/>
          <w:sz w:val="30"/>
          <w:szCs w:val="30"/>
        </w:rPr>
      </w:pPr>
      <w:r w:rsidRPr="00C00EBC">
        <w:rPr>
          <w:rFonts w:ascii="仿宋_GB2312" w:eastAsia="仿宋_GB2312" w:hAnsi="宋体" w:cs="宋体"/>
          <w:kern w:val="0"/>
          <w:sz w:val="30"/>
          <w:szCs w:val="30"/>
        </w:rPr>
        <w:t>2.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《参加教育部201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7年上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半年高校教师网络培训集中(同步班)培训人员登记表》（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请至人事处下载中心下载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8C16E5" w:rsidRPr="00CB7741" w:rsidRDefault="008C16E5" w:rsidP="008C16E5">
      <w:pPr>
        <w:widowControl/>
        <w:spacing w:line="480" w:lineRule="exact"/>
        <w:ind w:firstLineChars="250" w:firstLine="750"/>
        <w:rPr>
          <w:rFonts w:ascii="仿宋_GB2312" w:eastAsia="仿宋_GB2312" w:hAnsi="宋体" w:cs="宋体"/>
          <w:kern w:val="0"/>
          <w:sz w:val="30"/>
          <w:szCs w:val="30"/>
        </w:rPr>
      </w:pPr>
    </w:p>
    <w:p w:rsidR="008C16E5" w:rsidRPr="000A1C7E" w:rsidRDefault="008C16E5" w:rsidP="008C16E5">
      <w:pPr>
        <w:widowControl/>
        <w:shd w:val="clear" w:color="auto" w:fill="FFFFFF"/>
        <w:spacing w:line="440" w:lineRule="exact"/>
        <w:ind w:firstLineChars="2115" w:firstLine="63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</w:t>
      </w:r>
    </w:p>
    <w:p w:rsidR="008C16E5" w:rsidRPr="00CB7741" w:rsidRDefault="008C16E5" w:rsidP="008C16E5">
      <w:pPr>
        <w:widowControl/>
        <w:shd w:val="clear" w:color="auto" w:fill="FFFFFF"/>
        <w:spacing w:line="440" w:lineRule="exact"/>
        <w:ind w:firstLineChars="1850" w:firstLine="555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人 事 处</w:t>
      </w:r>
    </w:p>
    <w:p w:rsidR="008C16E5" w:rsidRPr="00CB7741" w:rsidRDefault="008C16E5" w:rsidP="008C16E5">
      <w:pPr>
        <w:widowControl/>
        <w:shd w:val="clear" w:color="auto" w:fill="FFFFFF"/>
        <w:spacing w:line="440" w:lineRule="exact"/>
        <w:ind w:firstLineChars="1700" w:firstLine="51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201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="00DD0C08">
        <w:rPr>
          <w:rFonts w:ascii="仿宋_GB2312" w:eastAsia="仿宋_GB2312" w:hAnsi="宋体" w:cs="宋体" w:hint="eastAsia"/>
          <w:kern w:val="0"/>
          <w:sz w:val="30"/>
          <w:szCs w:val="30"/>
        </w:rPr>
        <w:t>29</w:t>
      </w:r>
      <w:r w:rsidRPr="00CB7741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8C16E5" w:rsidRPr="00CB7741" w:rsidRDefault="008C16E5" w:rsidP="008C16E5">
      <w:pPr>
        <w:widowControl/>
        <w:spacing w:line="380" w:lineRule="exact"/>
        <w:rPr>
          <w:rFonts w:ascii="宋体" w:hAnsi="宋体" w:cs="宋体"/>
          <w:kern w:val="0"/>
          <w:sz w:val="30"/>
          <w:szCs w:val="30"/>
        </w:rPr>
      </w:pPr>
    </w:p>
    <w:p w:rsidR="008C16E5" w:rsidRDefault="008C16E5" w:rsidP="008C16E5">
      <w:pPr>
        <w:sectPr w:rsidR="008C16E5" w:rsidSect="005F0367">
          <w:headerReference w:type="default" r:id="rId7"/>
          <w:footerReference w:type="even" r:id="rId8"/>
          <w:footerReference w:type="default" r:id="rId9"/>
          <w:pgSz w:w="11906" w:h="16838"/>
          <w:pgMar w:top="1134" w:right="1474" w:bottom="737" w:left="1474" w:header="851" w:footer="992" w:gutter="0"/>
          <w:cols w:space="720"/>
          <w:titlePg/>
          <w:docGrid w:type="linesAndChars" w:linePitch="312"/>
        </w:sectPr>
      </w:pPr>
    </w:p>
    <w:p w:rsidR="008C16E5" w:rsidRDefault="008C16E5" w:rsidP="008C16E5">
      <w:pPr>
        <w:widowControl/>
        <w:jc w:val="left"/>
        <w:rPr>
          <w:rFonts w:ascii="仿宋_GB2312" w:eastAsia="仿宋_GB2312" w:hAnsi="华文宋体" w:cs="仿宋_GB2312"/>
          <w:sz w:val="30"/>
          <w:szCs w:val="30"/>
        </w:rPr>
      </w:pPr>
      <w:r w:rsidRPr="00A1177F">
        <w:rPr>
          <w:rFonts w:ascii="仿宋_GB2312" w:eastAsia="仿宋_GB2312" w:hAnsi="华文宋体" w:cs="仿宋_GB2312" w:hint="eastAsia"/>
          <w:sz w:val="30"/>
          <w:szCs w:val="30"/>
        </w:rPr>
        <w:lastRenderedPageBreak/>
        <w:t>附件</w:t>
      </w:r>
    </w:p>
    <w:p w:rsidR="00306CC1" w:rsidRPr="00306CC1" w:rsidRDefault="00BF0C86" w:rsidP="00306CC1">
      <w:pPr>
        <w:widowControl/>
        <w:jc w:val="left"/>
        <w:rPr>
          <w:rFonts w:ascii="宋体" w:hAnsi="宋体" w:cs="仿宋_GB2312"/>
          <w:b/>
          <w:sz w:val="28"/>
          <w:szCs w:val="28"/>
        </w:rPr>
      </w:pPr>
      <w:r>
        <w:rPr>
          <w:rFonts w:ascii="宋体" w:hAnsi="宋体" w:cs="仿宋_GB2312" w:hint="eastAsia"/>
          <w:b/>
          <w:sz w:val="28"/>
          <w:szCs w:val="28"/>
        </w:rPr>
        <w:t xml:space="preserve">         </w:t>
      </w:r>
      <w:r w:rsidR="008C16E5" w:rsidRPr="003146C2">
        <w:rPr>
          <w:rFonts w:ascii="宋体" w:hAnsi="宋体" w:cs="仿宋_GB2312"/>
          <w:b/>
          <w:sz w:val="28"/>
          <w:szCs w:val="28"/>
        </w:rPr>
        <w:t>201</w:t>
      </w:r>
      <w:r w:rsidR="00306CC1">
        <w:rPr>
          <w:rFonts w:ascii="宋体" w:hAnsi="宋体" w:cs="仿宋_GB2312" w:hint="eastAsia"/>
          <w:b/>
          <w:sz w:val="28"/>
          <w:szCs w:val="28"/>
        </w:rPr>
        <w:t>7</w:t>
      </w:r>
      <w:r w:rsidR="008C16E5" w:rsidRPr="003146C2">
        <w:rPr>
          <w:rFonts w:ascii="宋体" w:hAnsi="宋体" w:cs="仿宋_GB2312" w:hint="eastAsia"/>
          <w:b/>
          <w:sz w:val="28"/>
          <w:szCs w:val="28"/>
        </w:rPr>
        <w:t>年</w:t>
      </w:r>
      <w:r w:rsidR="00306CC1">
        <w:rPr>
          <w:rFonts w:ascii="宋体" w:hAnsi="宋体" w:cs="仿宋_GB2312" w:hint="eastAsia"/>
          <w:b/>
          <w:sz w:val="28"/>
          <w:szCs w:val="28"/>
        </w:rPr>
        <w:t>上</w:t>
      </w:r>
      <w:r w:rsidR="008C16E5" w:rsidRPr="003146C2">
        <w:rPr>
          <w:rFonts w:ascii="宋体" w:hAnsi="宋体" w:cs="仿宋_GB2312" w:hint="eastAsia"/>
          <w:b/>
          <w:sz w:val="28"/>
          <w:szCs w:val="28"/>
        </w:rPr>
        <w:t>半年同步直播培训课程安排表</w:t>
      </w:r>
      <w:r>
        <w:rPr>
          <w:rFonts w:ascii="宋体" w:hAnsi="宋体" w:cs="仿宋_GB2312" w:hint="eastAsia"/>
          <w:b/>
          <w:sz w:val="28"/>
          <w:szCs w:val="28"/>
        </w:rPr>
        <w:t>（遴选）</w:t>
      </w:r>
      <w:r w:rsidR="00306CC1" w:rsidRPr="0023302B">
        <w:rPr>
          <w:rFonts w:ascii="宋体" w:hAnsi="宋体" w:cs="仿宋_GB2312" w:hint="eastAsia"/>
          <w:b/>
          <w:sz w:val="28"/>
          <w:szCs w:val="28"/>
        </w:rPr>
        <w:t xml:space="preserve">        </w:t>
      </w:r>
      <w:r w:rsidR="00306CC1">
        <w:rPr>
          <w:rFonts w:ascii="宋体" w:hAnsi="宋体" w:cs="仿宋_GB2312" w:hint="eastAsia"/>
          <w:b/>
          <w:sz w:val="28"/>
          <w:szCs w:val="28"/>
        </w:rPr>
        <w:t xml:space="preserve">       </w:t>
      </w:r>
    </w:p>
    <w:tbl>
      <w:tblPr>
        <w:tblW w:w="5130" w:type="pct"/>
        <w:jc w:val="center"/>
        <w:tblInd w:w="-1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45"/>
        <w:gridCol w:w="2268"/>
        <w:gridCol w:w="1438"/>
        <w:gridCol w:w="1960"/>
        <w:gridCol w:w="1289"/>
        <w:gridCol w:w="1144"/>
      </w:tblGrid>
      <w:tr w:rsidR="00306CC1" w:rsidRPr="0023302B" w:rsidTr="00C806B0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主讲教师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参训方式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3302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主会场</w:t>
            </w:r>
          </w:p>
        </w:tc>
      </w:tr>
      <w:tr w:rsidR="00306CC1" w:rsidRPr="0023302B" w:rsidTr="00C806B0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 w:rsidRPr="0023302B">
              <w:rPr>
                <w:rFonts w:asciiTheme="minorEastAsia" w:hAnsiTheme="minorEastAsia" w:hint="eastAsia"/>
                <w:szCs w:val="21"/>
              </w:rPr>
              <w:t>社会科学研究中的量化研究方法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4月7-8日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刘红云（北京师范大学）等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3302B"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23302B">
              <w:rPr>
                <w:rFonts w:ascii="宋体" w:hAnsi="宋体" w:cs="宋体" w:hint="eastAsia"/>
                <w:szCs w:val="21"/>
              </w:rPr>
              <w:t>网培中心</w:t>
            </w:r>
            <w:proofErr w:type="gramEnd"/>
          </w:p>
        </w:tc>
      </w:tr>
      <w:tr w:rsidR="00306CC1" w:rsidRPr="0023302B" w:rsidTr="00C806B0">
        <w:trPr>
          <w:cantSplit/>
          <w:trHeight w:val="1597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工程教育专业认证与专业建设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5月5-6日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孙建荣（澳门科技大学），陈道蓄（南京大学）等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河南工业大学</w:t>
            </w:r>
          </w:p>
        </w:tc>
      </w:tr>
      <w:tr w:rsidR="00306CC1" w:rsidRPr="0023302B" w:rsidTr="00C806B0">
        <w:trPr>
          <w:cantSplit/>
          <w:trHeight w:val="1723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VR技术在教育教学中的创新应用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5月5-6日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周明全（教育部虚拟现实工程研究中心），</w:t>
            </w:r>
            <w:proofErr w:type="gramStart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文钧雷</w:t>
            </w:r>
            <w:proofErr w:type="gramEnd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（清华大学）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23302B"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</w:t>
            </w:r>
          </w:p>
        </w:tc>
      </w:tr>
      <w:tr w:rsidR="00306CC1" w:rsidRPr="0023302B" w:rsidTr="00C806B0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Calibri"/>
                <w:szCs w:val="21"/>
              </w:rPr>
            </w:pPr>
            <w:r w:rsidRPr="0023302B">
              <w:rPr>
                <w:rFonts w:asciiTheme="minorEastAsia" w:hAnsiTheme="minorEastAsia" w:cs="Calibri" w:hint="eastAsia"/>
                <w:szCs w:val="21"/>
              </w:rPr>
              <w:t>教研室主任</w:t>
            </w:r>
            <w:r>
              <w:rPr>
                <w:rFonts w:asciiTheme="minorEastAsia" w:hAnsiTheme="minorEastAsia" w:cs="Calibri" w:hint="eastAsia"/>
                <w:szCs w:val="21"/>
              </w:rPr>
              <w:t>岗位</w:t>
            </w:r>
            <w:r w:rsidRPr="0023302B">
              <w:rPr>
                <w:rFonts w:asciiTheme="minorEastAsia" w:hAnsiTheme="minorEastAsia" w:cs="Calibri" w:hint="eastAsia"/>
                <w:szCs w:val="21"/>
              </w:rPr>
              <w:t>能力提升与发展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szCs w:val="21"/>
              </w:rPr>
              <w:t>5月19-20日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jc w:val="left"/>
              <w:rPr>
                <w:rFonts w:asciiTheme="minorEastAsia" w:hAnsiTheme="minorEastAsia" w:cs="Calibri"/>
                <w:szCs w:val="21"/>
              </w:rPr>
            </w:pPr>
            <w:r w:rsidRPr="0023302B">
              <w:rPr>
                <w:rFonts w:asciiTheme="minorEastAsia" w:hAnsiTheme="minorEastAsia" w:cs="Calibri" w:hint="eastAsia"/>
                <w:szCs w:val="21"/>
              </w:rPr>
              <w:t>张伟良（河北地质大学），张树永（山东大学），刘平青（北京理工大学）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23302B"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石家庄</w:t>
            </w:r>
          </w:p>
        </w:tc>
      </w:tr>
      <w:tr w:rsidR="00306CC1" w:rsidRPr="0023302B" w:rsidTr="00C806B0">
        <w:trPr>
          <w:cantSplit/>
          <w:trHeight w:val="645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遇见更好的课堂——微课、</w:t>
            </w:r>
            <w:proofErr w:type="gramStart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慕课设计</w:t>
            </w:r>
            <w:proofErr w:type="gramEnd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制作</w:t>
            </w:r>
            <w:proofErr w:type="gramStart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实训工作坊</w:t>
            </w:r>
            <w:proofErr w:type="gramEnd"/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1C42FC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1C42FC">
              <w:rPr>
                <w:rFonts w:asciiTheme="minorEastAsia" w:hAnsiTheme="minorEastAsia" w:cs="宋体"/>
                <w:bCs/>
                <w:kern w:val="0"/>
                <w:szCs w:val="21"/>
              </w:rPr>
              <w:t xml:space="preserve">5月19-21 </w:t>
            </w:r>
            <w:r w:rsidRPr="001C42FC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汪晓东（华南师范大学），孙方（淮南师范学院）等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/>
                <w:bCs/>
                <w:kern w:val="0"/>
                <w:szCs w:val="21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网培中心</w:t>
            </w:r>
            <w:proofErr w:type="gramEnd"/>
          </w:p>
        </w:tc>
      </w:tr>
      <w:tr w:rsidR="00306CC1" w:rsidRPr="0023302B" w:rsidTr="00C806B0">
        <w:trPr>
          <w:cantSplit/>
          <w:trHeight w:val="1307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未来课堂：混合式教学课堂的设计与实现  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1C42FC">
              <w:rPr>
                <w:rFonts w:asciiTheme="minorEastAsia" w:hAnsiTheme="minorEastAsia" w:cs="宋体"/>
                <w:bCs/>
                <w:kern w:val="0"/>
                <w:szCs w:val="21"/>
              </w:rPr>
              <w:t>5月26-27日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余建波（上海交通大学）等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</w:t>
            </w:r>
          </w:p>
        </w:tc>
      </w:tr>
      <w:tr w:rsidR="00306CC1" w:rsidRPr="0023302B" w:rsidTr="00C806B0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</w:pPr>
            <w:r w:rsidRPr="0023302B">
              <w:rPr>
                <w:rFonts w:asciiTheme="minorEastAsia" w:hAnsiTheme="minorEastAsia"/>
                <w:kern w:val="0"/>
              </w:rPr>
              <w:t>SPOC</w:t>
            </w:r>
            <w:r w:rsidRPr="0023302B">
              <w:rPr>
                <w:kern w:val="0"/>
                <w:lang w:val="zh-TW" w:eastAsia="zh-TW"/>
              </w:rPr>
              <w:t>在线课程建设与</w:t>
            </w:r>
            <w:r w:rsidRPr="0023302B">
              <w:rPr>
                <w:rFonts w:hint="eastAsia"/>
                <w:kern w:val="0"/>
                <w:lang w:val="zh-TW"/>
              </w:rPr>
              <w:t>实践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/>
              </w:rPr>
            </w:pPr>
            <w:r w:rsidRPr="0023302B">
              <w:rPr>
                <w:rFonts w:asciiTheme="minorEastAsia" w:hAnsiTheme="minorEastAsia"/>
                <w:kern w:val="0"/>
              </w:rPr>
              <w:t>6</w:t>
            </w:r>
            <w:r w:rsidRPr="0023302B">
              <w:rPr>
                <w:rFonts w:asciiTheme="minorEastAsia" w:hAnsiTheme="minorEastAsia"/>
                <w:kern w:val="0"/>
                <w:lang w:val="zh-TW" w:eastAsia="zh-TW"/>
              </w:rPr>
              <w:t>月</w:t>
            </w:r>
            <w:r w:rsidRPr="0023302B">
              <w:rPr>
                <w:rFonts w:asciiTheme="minorEastAsia" w:hAnsiTheme="minorEastAsia"/>
                <w:kern w:val="0"/>
              </w:rPr>
              <w:t>16-17</w:t>
            </w:r>
            <w:r w:rsidRPr="0023302B">
              <w:rPr>
                <w:rFonts w:asciiTheme="minorEastAsia" w:hAnsiTheme="minorEastAsia"/>
                <w:kern w:val="0"/>
                <w:lang w:val="zh-TW" w:eastAsia="zh-TW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</w:pPr>
            <w:r w:rsidRPr="0023302B">
              <w:rPr>
                <w:kern w:val="0"/>
                <w:lang w:val="zh-TW" w:eastAsia="zh-TW"/>
              </w:rPr>
              <w:t>焦建利、胡小勇（华南师范大学）等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</w:pPr>
            <w:r w:rsidRPr="0023302B">
              <w:rPr>
                <w:kern w:val="0"/>
                <w:lang w:val="zh-TW" w:eastAsia="zh-TW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jc w:val="center"/>
            </w:pPr>
            <w:proofErr w:type="gramStart"/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网培中心</w:t>
            </w:r>
            <w:proofErr w:type="gramEnd"/>
          </w:p>
        </w:tc>
      </w:tr>
      <w:tr w:rsidR="00306CC1" w:rsidRPr="0023302B" w:rsidTr="00C806B0">
        <w:trPr>
          <w:cantSplit/>
          <w:trHeight w:val="1723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F50169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高校教师科研能力提升与项目申报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7月19-20日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雷源忠</w:t>
            </w:r>
            <w:proofErr w:type="gramEnd"/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（原</w:t>
            </w:r>
            <w:r w:rsidRPr="0023302B">
              <w:rPr>
                <w:rFonts w:asciiTheme="minorEastAsia" w:hAnsiTheme="minorEastAsia" w:cs="宋体"/>
                <w:kern w:val="0"/>
                <w:szCs w:val="21"/>
              </w:rPr>
              <w:t>国家自然科学基金委</w:t>
            </w:r>
            <w:r w:rsidRPr="0023302B">
              <w:rPr>
                <w:rFonts w:asciiTheme="minorEastAsia" w:hAnsiTheme="minorEastAsia" w:cs="宋体" w:hint="eastAsia"/>
                <w:kern w:val="0"/>
                <w:szCs w:val="21"/>
              </w:rPr>
              <w:t>员会），孙立涛（东南大学），杨润勇（中国教育科学研究院）等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/>
                <w:kern w:val="0"/>
                <w:szCs w:val="21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CC1" w:rsidRPr="0023302B" w:rsidRDefault="00306CC1" w:rsidP="00C806B0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23302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西南交通大学</w:t>
            </w:r>
          </w:p>
        </w:tc>
      </w:tr>
    </w:tbl>
    <w:p w:rsidR="006039FF" w:rsidRDefault="006039FF" w:rsidP="00306CC1">
      <w:pPr>
        <w:widowControl/>
        <w:jc w:val="left"/>
      </w:pPr>
    </w:p>
    <w:sectPr w:rsidR="006039FF" w:rsidSect="0060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7C0" w:rsidRDefault="003047C0" w:rsidP="005E24E9">
      <w:r>
        <w:separator/>
      </w:r>
    </w:p>
  </w:endnote>
  <w:endnote w:type="continuationSeparator" w:id="0">
    <w:p w:rsidR="003047C0" w:rsidRDefault="003047C0" w:rsidP="005E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仿宋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49" w:rsidRDefault="00EA32AA" w:rsidP="005F03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4D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A49" w:rsidRDefault="003047C0" w:rsidP="005F03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49" w:rsidRDefault="00EA32AA" w:rsidP="005F03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4D9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7071">
      <w:rPr>
        <w:rStyle w:val="a5"/>
        <w:noProof/>
      </w:rPr>
      <w:t>2</w:t>
    </w:r>
    <w:r>
      <w:rPr>
        <w:rStyle w:val="a5"/>
      </w:rPr>
      <w:fldChar w:fldCharType="end"/>
    </w:r>
  </w:p>
  <w:p w:rsidR="00761A49" w:rsidRDefault="003047C0" w:rsidP="005F03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7C0" w:rsidRDefault="003047C0" w:rsidP="005E24E9">
      <w:r>
        <w:separator/>
      </w:r>
    </w:p>
  </w:footnote>
  <w:footnote w:type="continuationSeparator" w:id="0">
    <w:p w:rsidR="003047C0" w:rsidRDefault="003047C0" w:rsidP="005E2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49" w:rsidRDefault="003047C0" w:rsidP="005F0367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6E5"/>
    <w:rsid w:val="000A2770"/>
    <w:rsid w:val="001322B7"/>
    <w:rsid w:val="003047C0"/>
    <w:rsid w:val="00306CC1"/>
    <w:rsid w:val="004E1CB7"/>
    <w:rsid w:val="00574FF3"/>
    <w:rsid w:val="005E24E9"/>
    <w:rsid w:val="006039FF"/>
    <w:rsid w:val="00634EBA"/>
    <w:rsid w:val="006D0E88"/>
    <w:rsid w:val="00737071"/>
    <w:rsid w:val="008C16E5"/>
    <w:rsid w:val="00B650BF"/>
    <w:rsid w:val="00BD4D9A"/>
    <w:rsid w:val="00BF0C86"/>
    <w:rsid w:val="00C10A8A"/>
    <w:rsid w:val="00D9110E"/>
    <w:rsid w:val="00DD0C08"/>
    <w:rsid w:val="00EA32AA"/>
    <w:rsid w:val="00F5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E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1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16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C1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16E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C16E5"/>
  </w:style>
  <w:style w:type="paragraph" w:styleId="a6">
    <w:name w:val="Balloon Text"/>
    <w:basedOn w:val="a"/>
    <w:link w:val="Char1"/>
    <w:uiPriority w:val="99"/>
    <w:semiHidden/>
    <w:unhideWhenUsed/>
    <w:rsid w:val="008C16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16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259</Words>
  <Characters>1478</Characters>
  <Application>Microsoft Office Word</Application>
  <DocSecurity>0</DocSecurity>
  <Lines>12</Lines>
  <Paragraphs>3</Paragraphs>
  <ScaleCrop>false</ScaleCrop>
  <Company>Sky123.Org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10</cp:revision>
  <dcterms:created xsi:type="dcterms:W3CDTF">2016-11-14T06:21:00Z</dcterms:created>
  <dcterms:modified xsi:type="dcterms:W3CDTF">2017-03-30T09:41:00Z</dcterms:modified>
</cp:coreProperties>
</file>