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A11" w:rsidRPr="003A1DF0" w:rsidRDefault="00395A11" w:rsidP="00567EB9">
      <w:pPr>
        <w:widowControl/>
        <w:shd w:val="clear" w:color="auto" w:fill="FBFBFB"/>
        <w:jc w:val="center"/>
        <w:rPr>
          <w:rFonts w:ascii="宋体" w:cs="宋体"/>
          <w:color w:val="333333"/>
          <w:kern w:val="0"/>
          <w:sz w:val="24"/>
          <w:szCs w:val="24"/>
        </w:rPr>
      </w:pPr>
      <w:r w:rsidRPr="003A1DF0">
        <w:rPr>
          <w:rFonts w:ascii="黑体" w:eastAsia="黑体" w:hAnsi="方正小标宋_GBK" w:cs="宋体" w:hint="eastAsia"/>
          <w:color w:val="333333"/>
          <w:spacing w:val="-20"/>
          <w:kern w:val="0"/>
          <w:sz w:val="44"/>
          <w:szCs w:val="44"/>
        </w:rPr>
        <w:t>安徽省人民政府办公厅关于印发《安徽省学术和</w:t>
      </w:r>
    </w:p>
    <w:p w:rsidR="00395A11" w:rsidRPr="003A1DF0" w:rsidRDefault="00395A11" w:rsidP="00567EB9">
      <w:pPr>
        <w:widowControl/>
        <w:shd w:val="clear" w:color="auto" w:fill="FBFBFB"/>
        <w:jc w:val="center"/>
        <w:rPr>
          <w:rFonts w:ascii="宋体" w:cs="宋体"/>
          <w:color w:val="333333"/>
          <w:kern w:val="0"/>
          <w:sz w:val="24"/>
          <w:szCs w:val="24"/>
        </w:rPr>
      </w:pPr>
      <w:r w:rsidRPr="003A1DF0">
        <w:rPr>
          <w:rFonts w:ascii="黑体" w:eastAsia="黑体" w:hAnsi="方正小标宋_GBK" w:cs="宋体" w:hint="eastAsia"/>
          <w:color w:val="333333"/>
          <w:spacing w:val="-20"/>
          <w:kern w:val="0"/>
          <w:sz w:val="44"/>
          <w:szCs w:val="44"/>
        </w:rPr>
        <w:t>技术带头人及后备人选选拔管理办法》的通知</w:t>
      </w:r>
    </w:p>
    <w:p w:rsidR="00395A11" w:rsidRPr="003A1DF0" w:rsidRDefault="00395A11" w:rsidP="0058783E">
      <w:pPr>
        <w:widowControl/>
        <w:shd w:val="clear" w:color="auto" w:fill="FBFBFB"/>
        <w:tabs>
          <w:tab w:val="left" w:pos="4665"/>
        </w:tabs>
        <w:jc w:val="center"/>
        <w:rPr>
          <w:rFonts w:ascii="宋体" w:cs="宋体"/>
          <w:color w:val="333333"/>
          <w:kern w:val="0"/>
          <w:sz w:val="24"/>
          <w:szCs w:val="24"/>
        </w:rPr>
      </w:pPr>
      <w:r w:rsidRPr="003A1DF0">
        <w:rPr>
          <w:rFonts w:ascii="方正小标宋简体" w:eastAsia="方正小标宋简体" w:hAnsi="宋体" w:cs="宋体"/>
          <w:color w:val="333333"/>
          <w:kern w:val="0"/>
          <w:sz w:val="32"/>
          <w:szCs w:val="32"/>
        </w:rPr>
        <w:t> </w:t>
      </w:r>
      <w:bookmarkStart w:id="0" w:name="strDocNo"/>
      <w:r>
        <w:rPr>
          <w:rFonts w:ascii="方正小标宋简体" w:eastAsia="方正小标宋简体" w:hAnsi="宋体" w:cs="宋体" w:hint="eastAsia"/>
          <w:color w:val="333333"/>
          <w:kern w:val="0"/>
          <w:sz w:val="32"/>
          <w:szCs w:val="32"/>
        </w:rPr>
        <w:t>（</w:t>
      </w:r>
      <w:r w:rsidRPr="003A1DF0">
        <w:rPr>
          <w:rFonts w:ascii="Times New Roman" w:eastAsia="方正仿宋_GBK" w:hAnsi="Times New Roman" w:cs="宋体" w:hint="eastAsia"/>
          <w:color w:val="333333"/>
          <w:kern w:val="0"/>
          <w:sz w:val="32"/>
          <w:szCs w:val="32"/>
        </w:rPr>
        <w:t>皖政办〔</w:t>
      </w:r>
      <w:r w:rsidRPr="003A1DF0">
        <w:rPr>
          <w:rFonts w:ascii="Times New Roman" w:eastAsia="方正仿宋_GBK" w:hAnsi="Times New Roman" w:cs="宋体"/>
          <w:color w:val="333333"/>
          <w:kern w:val="0"/>
          <w:sz w:val="32"/>
          <w:szCs w:val="32"/>
        </w:rPr>
        <w:t>2016</w:t>
      </w:r>
      <w:r w:rsidRPr="003A1DF0">
        <w:rPr>
          <w:rFonts w:ascii="Times New Roman" w:eastAsia="方正仿宋_GBK" w:hAnsi="Times New Roman" w:cs="宋体" w:hint="eastAsia"/>
          <w:color w:val="333333"/>
          <w:kern w:val="0"/>
          <w:sz w:val="32"/>
          <w:szCs w:val="32"/>
        </w:rPr>
        <w:t>〕</w:t>
      </w:r>
      <w:r w:rsidRPr="003A1DF0">
        <w:rPr>
          <w:rFonts w:ascii="Times New Roman" w:eastAsia="方正仿宋_GBK" w:hAnsi="Times New Roman" w:cs="宋体"/>
          <w:color w:val="333333"/>
          <w:kern w:val="0"/>
          <w:sz w:val="32"/>
          <w:szCs w:val="32"/>
        </w:rPr>
        <w:t>41</w:t>
      </w:r>
      <w:r w:rsidRPr="003A1DF0">
        <w:rPr>
          <w:rFonts w:ascii="Times New Roman" w:eastAsia="方正仿宋_GBK" w:hAnsi="Times New Roman" w:cs="宋体" w:hint="eastAsia"/>
          <w:color w:val="333333"/>
          <w:kern w:val="0"/>
          <w:sz w:val="32"/>
          <w:szCs w:val="32"/>
        </w:rPr>
        <w:t>号</w:t>
      </w:r>
      <w:r>
        <w:rPr>
          <w:rFonts w:ascii="方正小标宋简体" w:eastAsia="方正小标宋简体" w:hAnsi="宋体" w:cs="宋体" w:hint="eastAsia"/>
          <w:color w:val="333333"/>
          <w:kern w:val="0"/>
          <w:sz w:val="32"/>
          <w:szCs w:val="32"/>
        </w:rPr>
        <w:t>）</w:t>
      </w:r>
      <w:bookmarkEnd w:id="0"/>
      <w:r>
        <w:rPr>
          <w:rFonts w:ascii="方正小标宋简体" w:eastAsia="方正小标宋简体" w:hAnsi="宋体" w:cs="宋体"/>
          <w:color w:val="333333"/>
          <w:kern w:val="0"/>
          <w:sz w:val="32"/>
          <w:szCs w:val="32"/>
        </w:rPr>
        <w:t xml:space="preserve"> </w:t>
      </w:r>
    </w:p>
    <w:p w:rsidR="00395A11" w:rsidRPr="003A1DF0" w:rsidRDefault="00395A11" w:rsidP="00567EB9">
      <w:pPr>
        <w:widowControl/>
        <w:shd w:val="clear" w:color="auto" w:fill="FBFBFB"/>
        <w:jc w:val="left"/>
        <w:rPr>
          <w:rFonts w:ascii="宋体" w:cs="宋体"/>
          <w:color w:val="333333"/>
          <w:kern w:val="0"/>
          <w:sz w:val="24"/>
          <w:szCs w:val="24"/>
        </w:rPr>
      </w:pPr>
    </w:p>
    <w:p w:rsidR="00395A11" w:rsidRPr="00567EB9" w:rsidRDefault="00395A11" w:rsidP="00567EB9">
      <w:pPr>
        <w:widowControl/>
        <w:shd w:val="clear" w:color="auto" w:fill="FBFBFB"/>
        <w:jc w:val="left"/>
        <w:rPr>
          <w:rFonts w:ascii="宋体" w:cs="宋体"/>
          <w:color w:val="333333"/>
          <w:kern w:val="0"/>
          <w:sz w:val="24"/>
          <w:szCs w:val="24"/>
        </w:rPr>
      </w:pPr>
      <w:r w:rsidRPr="00567EB9">
        <w:rPr>
          <w:rFonts w:ascii="宋体" w:hAnsi="宋体" w:cs="宋体" w:hint="eastAsia"/>
          <w:color w:val="333333"/>
          <w:kern w:val="0"/>
          <w:sz w:val="30"/>
          <w:szCs w:val="30"/>
        </w:rPr>
        <w:t>各市、县人民政府，省政府各部门、各直属机构：</w:t>
      </w:r>
    </w:p>
    <w:p w:rsidR="00395A11" w:rsidRPr="00567EB9" w:rsidRDefault="00395A11" w:rsidP="0058783E">
      <w:pPr>
        <w:widowControl/>
        <w:shd w:val="clear" w:color="auto" w:fill="FBFBFB"/>
        <w:ind w:firstLineChars="200" w:firstLine="31680"/>
        <w:jc w:val="left"/>
        <w:rPr>
          <w:rFonts w:ascii="宋体" w:cs="宋体"/>
          <w:color w:val="333333"/>
          <w:kern w:val="0"/>
          <w:sz w:val="24"/>
          <w:szCs w:val="24"/>
        </w:rPr>
      </w:pPr>
      <w:r w:rsidRPr="00567EB9">
        <w:rPr>
          <w:rFonts w:ascii="宋体" w:hAnsi="宋体" w:cs="宋体" w:hint="eastAsia"/>
          <w:color w:val="333333"/>
          <w:kern w:val="0"/>
          <w:sz w:val="30"/>
          <w:szCs w:val="30"/>
        </w:rPr>
        <w:t>经省政府同意，现将《安徽省学术和技术带头人及后备人选选拔管理办法》印发给你们，请认真贯彻执行。</w:t>
      </w:r>
    </w:p>
    <w:p w:rsidR="00395A11" w:rsidRPr="00567EB9" w:rsidRDefault="00395A11" w:rsidP="00567EB9">
      <w:pPr>
        <w:widowControl/>
        <w:shd w:val="clear" w:color="auto" w:fill="FBFBFB"/>
        <w:jc w:val="left"/>
        <w:rPr>
          <w:rFonts w:ascii="宋体" w:cs="宋体"/>
          <w:color w:val="333333"/>
          <w:kern w:val="0"/>
          <w:sz w:val="24"/>
          <w:szCs w:val="24"/>
        </w:rPr>
      </w:pPr>
      <w:r w:rsidRPr="00567EB9">
        <w:rPr>
          <w:rFonts w:ascii="宋体" w:cs="宋体"/>
          <w:color w:val="333333"/>
          <w:kern w:val="0"/>
          <w:sz w:val="30"/>
          <w:szCs w:val="30"/>
        </w:rPr>
        <w:t> </w:t>
      </w:r>
    </w:p>
    <w:p w:rsidR="00395A11" w:rsidRPr="00567EB9" w:rsidRDefault="00395A11" w:rsidP="00567EB9">
      <w:pPr>
        <w:widowControl/>
        <w:shd w:val="clear" w:color="auto" w:fill="FBFBFB"/>
        <w:jc w:val="left"/>
        <w:rPr>
          <w:rFonts w:ascii="宋体" w:cs="宋体"/>
          <w:color w:val="333333"/>
          <w:kern w:val="0"/>
          <w:sz w:val="24"/>
          <w:szCs w:val="24"/>
        </w:rPr>
      </w:pPr>
      <w:r w:rsidRPr="00567EB9">
        <w:rPr>
          <w:rFonts w:ascii="宋体" w:cs="宋体"/>
          <w:color w:val="333333"/>
          <w:kern w:val="0"/>
          <w:sz w:val="30"/>
          <w:szCs w:val="30"/>
        </w:rPr>
        <w:t> </w:t>
      </w:r>
    </w:p>
    <w:p w:rsidR="00395A11" w:rsidRPr="00567EB9" w:rsidRDefault="00395A11" w:rsidP="0058783E">
      <w:pPr>
        <w:widowControl/>
        <w:shd w:val="clear" w:color="auto" w:fill="FBFBFB"/>
        <w:ind w:rightChars="425" w:right="31680" w:firstLineChars="1298" w:firstLine="31680"/>
        <w:jc w:val="right"/>
        <w:rPr>
          <w:rFonts w:ascii="宋体" w:cs="宋体"/>
          <w:color w:val="333333"/>
          <w:kern w:val="0"/>
          <w:sz w:val="24"/>
          <w:szCs w:val="24"/>
        </w:rPr>
      </w:pPr>
      <w:r w:rsidRPr="00567EB9">
        <w:rPr>
          <w:rFonts w:ascii="宋体" w:cs="宋体"/>
          <w:color w:val="333333"/>
          <w:kern w:val="0"/>
          <w:sz w:val="30"/>
          <w:szCs w:val="30"/>
        </w:rPr>
        <w:t> </w:t>
      </w:r>
    </w:p>
    <w:p w:rsidR="00395A11" w:rsidRPr="00567EB9" w:rsidRDefault="00395A11" w:rsidP="0058783E">
      <w:pPr>
        <w:widowControl/>
        <w:shd w:val="clear" w:color="auto" w:fill="FBFBFB"/>
        <w:ind w:rightChars="425" w:right="31680" w:firstLineChars="1298" w:firstLine="31680"/>
        <w:jc w:val="right"/>
        <w:rPr>
          <w:rFonts w:ascii="宋体" w:cs="宋体"/>
          <w:color w:val="333333"/>
          <w:kern w:val="0"/>
          <w:sz w:val="24"/>
          <w:szCs w:val="24"/>
        </w:rPr>
      </w:pPr>
      <w:r w:rsidRPr="00567EB9">
        <w:rPr>
          <w:rFonts w:ascii="宋体" w:hAnsi="宋体" w:cs="宋体" w:hint="eastAsia"/>
          <w:color w:val="333333"/>
          <w:kern w:val="0"/>
          <w:sz w:val="30"/>
          <w:szCs w:val="30"/>
        </w:rPr>
        <w:t>安徽省人民政府办公厅</w:t>
      </w:r>
    </w:p>
    <w:p w:rsidR="00395A11" w:rsidRPr="00567EB9" w:rsidRDefault="00395A11" w:rsidP="0058783E">
      <w:pPr>
        <w:widowControl/>
        <w:shd w:val="clear" w:color="auto" w:fill="FBFBFB"/>
        <w:tabs>
          <w:tab w:val="left" w:pos="6840"/>
          <w:tab w:val="left" w:pos="7380"/>
        </w:tabs>
        <w:ind w:rightChars="598" w:right="31680" w:firstLineChars="1448" w:firstLine="31680"/>
        <w:jc w:val="right"/>
        <w:rPr>
          <w:rFonts w:ascii="宋体" w:cs="宋体"/>
          <w:color w:val="333333"/>
          <w:kern w:val="0"/>
          <w:sz w:val="24"/>
          <w:szCs w:val="24"/>
        </w:rPr>
      </w:pPr>
      <w:r w:rsidRPr="00567EB9">
        <w:rPr>
          <w:rFonts w:ascii="宋体" w:hAnsi="宋体" w:cs="宋体"/>
          <w:color w:val="333333"/>
          <w:kern w:val="0"/>
          <w:sz w:val="30"/>
          <w:szCs w:val="30"/>
        </w:rPr>
        <w:t>2016</w:t>
      </w:r>
      <w:r w:rsidRPr="00567EB9">
        <w:rPr>
          <w:rFonts w:ascii="宋体" w:hAnsi="宋体" w:cs="宋体" w:hint="eastAsia"/>
          <w:color w:val="333333"/>
          <w:kern w:val="0"/>
          <w:sz w:val="30"/>
          <w:szCs w:val="30"/>
        </w:rPr>
        <w:t>年</w:t>
      </w:r>
      <w:r w:rsidRPr="00567EB9">
        <w:rPr>
          <w:rFonts w:ascii="宋体" w:hAnsi="宋体" w:cs="宋体"/>
          <w:color w:val="333333"/>
          <w:kern w:val="0"/>
          <w:sz w:val="30"/>
          <w:szCs w:val="30"/>
        </w:rPr>
        <w:t>8</w:t>
      </w:r>
      <w:r w:rsidRPr="00567EB9">
        <w:rPr>
          <w:rFonts w:ascii="宋体" w:hAnsi="宋体" w:cs="宋体" w:hint="eastAsia"/>
          <w:color w:val="333333"/>
          <w:kern w:val="0"/>
          <w:sz w:val="30"/>
          <w:szCs w:val="30"/>
        </w:rPr>
        <w:t>月</w:t>
      </w:r>
      <w:r w:rsidRPr="00567EB9">
        <w:rPr>
          <w:rFonts w:ascii="宋体" w:hAnsi="宋体" w:cs="宋体"/>
          <w:color w:val="333333"/>
          <w:kern w:val="0"/>
          <w:sz w:val="30"/>
          <w:szCs w:val="30"/>
        </w:rPr>
        <w:t>2</w:t>
      </w:r>
      <w:r w:rsidRPr="00567EB9">
        <w:rPr>
          <w:rFonts w:ascii="宋体" w:hAnsi="宋体" w:cs="宋体" w:hint="eastAsia"/>
          <w:color w:val="333333"/>
          <w:kern w:val="0"/>
          <w:sz w:val="30"/>
          <w:szCs w:val="30"/>
        </w:rPr>
        <w:t>日</w:t>
      </w:r>
    </w:p>
    <w:p w:rsidR="00395A11" w:rsidRPr="003A1DF0" w:rsidRDefault="00395A11" w:rsidP="0058783E">
      <w:pPr>
        <w:widowControl/>
        <w:shd w:val="clear" w:color="auto" w:fill="FBFBFB"/>
        <w:ind w:firstLineChars="200" w:firstLine="31680"/>
        <w:jc w:val="left"/>
        <w:rPr>
          <w:rFonts w:ascii="宋体" w:cs="宋体"/>
          <w:color w:val="333333"/>
          <w:kern w:val="0"/>
          <w:sz w:val="24"/>
          <w:szCs w:val="24"/>
        </w:rPr>
      </w:pPr>
      <w:r w:rsidRPr="003A1DF0">
        <w:rPr>
          <w:rFonts w:ascii="Times New Roman" w:eastAsia="方正仿宋_GBK" w:hAnsi="Times New Roman" w:cs="宋体" w:hint="eastAsia"/>
          <w:color w:val="333333"/>
          <w:kern w:val="0"/>
          <w:sz w:val="32"/>
          <w:szCs w:val="32"/>
        </w:rPr>
        <w:t>（此件公开发布）</w:t>
      </w:r>
    </w:p>
    <w:p w:rsidR="00395A11" w:rsidRPr="003A1DF0" w:rsidRDefault="00395A11" w:rsidP="0058783E">
      <w:pPr>
        <w:widowControl/>
        <w:shd w:val="clear" w:color="auto" w:fill="FBFBFB"/>
        <w:spacing w:before="100" w:beforeAutospacing="1" w:after="100" w:afterAutospacing="1"/>
        <w:ind w:firstLineChars="350" w:firstLine="31680"/>
        <w:jc w:val="left"/>
        <w:rPr>
          <w:rFonts w:ascii="宋体" w:cs="宋体"/>
          <w:color w:val="333333"/>
          <w:kern w:val="0"/>
          <w:sz w:val="24"/>
          <w:szCs w:val="24"/>
        </w:rPr>
      </w:pPr>
      <w:r w:rsidRPr="003A1DF0">
        <w:rPr>
          <w:rFonts w:ascii="Times New Roman" w:hAnsi="Times New Roman" w:cs="宋体"/>
          <w:color w:val="333333"/>
          <w:szCs w:val="24"/>
        </w:rPr>
        <w:br w:type="page"/>
      </w:r>
      <w:r w:rsidRPr="003A1DF0">
        <w:rPr>
          <w:rFonts w:ascii="黑体" w:eastAsia="黑体" w:hAnsi="方正小标宋_GBK" w:cs="宋体" w:hint="eastAsia"/>
          <w:color w:val="333333"/>
          <w:kern w:val="0"/>
          <w:sz w:val="44"/>
          <w:szCs w:val="44"/>
        </w:rPr>
        <w:t>安徽省学术和技术带头人及后备人选</w:t>
      </w:r>
    </w:p>
    <w:p w:rsidR="00395A11" w:rsidRPr="003A1DF0" w:rsidRDefault="00395A11" w:rsidP="00567EB9">
      <w:pPr>
        <w:widowControl/>
        <w:shd w:val="clear" w:color="auto" w:fill="FBFBFB"/>
        <w:jc w:val="center"/>
        <w:rPr>
          <w:rFonts w:ascii="宋体" w:cs="宋体"/>
          <w:color w:val="333333"/>
          <w:kern w:val="0"/>
          <w:sz w:val="24"/>
          <w:szCs w:val="24"/>
        </w:rPr>
      </w:pPr>
      <w:r w:rsidRPr="003A1DF0">
        <w:rPr>
          <w:rFonts w:ascii="黑体" w:eastAsia="黑体" w:hAnsi="方正小标宋_GBK" w:cs="宋体" w:hint="eastAsia"/>
          <w:color w:val="333333"/>
          <w:kern w:val="0"/>
          <w:sz w:val="44"/>
          <w:szCs w:val="44"/>
        </w:rPr>
        <w:t>选拔管理办法</w:t>
      </w:r>
    </w:p>
    <w:p w:rsidR="00395A11" w:rsidRPr="003A1DF0" w:rsidRDefault="00395A11" w:rsidP="0058783E">
      <w:pPr>
        <w:widowControl/>
        <w:shd w:val="clear" w:color="auto" w:fill="FBFBFB"/>
        <w:adjustRightInd w:val="0"/>
        <w:snapToGrid w:val="0"/>
        <w:ind w:firstLineChars="200" w:firstLine="31680"/>
        <w:jc w:val="center"/>
        <w:rPr>
          <w:rFonts w:ascii="宋体" w:cs="宋体"/>
          <w:color w:val="333333"/>
          <w:kern w:val="0"/>
          <w:sz w:val="24"/>
          <w:szCs w:val="24"/>
        </w:rPr>
      </w:pPr>
      <w:r w:rsidRPr="003A1DF0">
        <w:rPr>
          <w:rFonts w:ascii="宋体" w:cs="宋体"/>
          <w:color w:val="333333"/>
          <w:kern w:val="0"/>
          <w:sz w:val="32"/>
          <w:szCs w:val="32"/>
        </w:rPr>
        <w:t> </w:t>
      </w:r>
    </w:p>
    <w:p w:rsidR="00395A11" w:rsidRPr="0058783E" w:rsidRDefault="00395A11" w:rsidP="0058783E">
      <w:pPr>
        <w:widowControl/>
        <w:shd w:val="clear" w:color="auto" w:fill="FBFBFB"/>
        <w:adjustRightInd w:val="0"/>
        <w:snapToGrid w:val="0"/>
        <w:spacing w:afterLines="100" w:line="430" w:lineRule="exact"/>
        <w:jc w:val="center"/>
        <w:rPr>
          <w:rFonts w:ascii="宋体" w:cs="宋体"/>
          <w:color w:val="333333"/>
          <w:kern w:val="0"/>
          <w:sz w:val="28"/>
          <w:szCs w:val="28"/>
        </w:rPr>
      </w:pPr>
      <w:r w:rsidRPr="0058783E">
        <w:rPr>
          <w:rFonts w:ascii="宋体" w:hAnsi="宋体" w:cs="宋体" w:hint="eastAsia"/>
          <w:color w:val="333333"/>
          <w:kern w:val="0"/>
          <w:sz w:val="28"/>
          <w:szCs w:val="28"/>
        </w:rPr>
        <w:t>第一章</w:t>
      </w:r>
      <w:r w:rsidRPr="0058783E">
        <w:rPr>
          <w:rFonts w:ascii="宋体" w:hAnsi="宋体" w:cs="宋体"/>
          <w:color w:val="333333"/>
          <w:kern w:val="0"/>
          <w:sz w:val="28"/>
          <w:szCs w:val="28"/>
        </w:rPr>
        <w:t xml:space="preserve">  </w:t>
      </w:r>
      <w:r w:rsidRPr="0058783E">
        <w:rPr>
          <w:rFonts w:ascii="宋体" w:hAnsi="宋体" w:cs="宋体" w:hint="eastAsia"/>
          <w:color w:val="333333"/>
          <w:kern w:val="0"/>
          <w:sz w:val="28"/>
          <w:szCs w:val="28"/>
        </w:rPr>
        <w:t>总</w:t>
      </w:r>
      <w:r w:rsidRPr="0058783E">
        <w:rPr>
          <w:rFonts w:ascii="宋体" w:hAnsi="宋体" w:cs="宋体"/>
          <w:color w:val="333333"/>
          <w:kern w:val="0"/>
          <w:sz w:val="28"/>
          <w:szCs w:val="28"/>
        </w:rPr>
        <w:t xml:space="preserve">  </w:t>
      </w:r>
      <w:r w:rsidRPr="0058783E">
        <w:rPr>
          <w:rFonts w:ascii="宋体" w:hAnsi="宋体" w:cs="宋体" w:hint="eastAsia"/>
          <w:color w:val="333333"/>
          <w:kern w:val="0"/>
          <w:sz w:val="28"/>
          <w:szCs w:val="28"/>
        </w:rPr>
        <w:t>则</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第一条</w:t>
      </w:r>
      <w:r w:rsidRPr="0058783E">
        <w:rPr>
          <w:rFonts w:ascii="宋体" w:hAnsi="宋体" w:cs="宋体"/>
          <w:color w:val="333333"/>
          <w:kern w:val="0"/>
          <w:sz w:val="28"/>
          <w:szCs w:val="28"/>
        </w:rPr>
        <w:t xml:space="preserve">  </w:t>
      </w:r>
      <w:r w:rsidRPr="0058783E">
        <w:rPr>
          <w:rFonts w:ascii="宋体" w:hAnsi="宋体" w:cs="宋体" w:hint="eastAsia"/>
          <w:color w:val="333333"/>
          <w:kern w:val="0"/>
          <w:sz w:val="28"/>
          <w:szCs w:val="28"/>
        </w:rPr>
        <w:t>为深入贯彻中央关于深化人才发展体制机制改革意见的精神和省委、省政府关于加快人才高地建设的要求，进一步规范安徽省学术和技术带头人及后备人选选拔管理，加快高层次、高技能人才队伍建设步伐，制定本办法。</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第二条　安徽省学术和技术带头人（以下简称“带头人”）是指在某一学科或技术领域的学术、技术水平处于国内领先，在我省科学技术研究和经济社会发展中取得显著成绩，发挥领军和示范作用的高层次专业技术人才或高技能人才。</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安徽省学术和技术带头人后备人选（以下简称“后备人选”）是指在某一学科或技术领域具有较高学术、技术水平，在我省科学技术研究和经济社会发展中取得突出成绩，发挥骨干作用，有培养潜力的中青年专业技术人才或高技能人才。</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第三条　带头人及后备人选选拔管理工作，应坚持突出贡献、注重业绩，尊重创造、鼓励创新，公开公平、竞争择优，以用为本、动态管理的原则。</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第四条</w:t>
      </w:r>
      <w:r w:rsidRPr="0058783E">
        <w:rPr>
          <w:rFonts w:ascii="宋体" w:hAnsi="宋体" w:cs="宋体"/>
          <w:color w:val="333333"/>
          <w:kern w:val="0"/>
          <w:sz w:val="28"/>
          <w:szCs w:val="28"/>
        </w:rPr>
        <w:t xml:space="preserve">  </w:t>
      </w:r>
      <w:r w:rsidRPr="0058783E">
        <w:rPr>
          <w:rFonts w:ascii="宋体" w:hAnsi="宋体" w:cs="宋体" w:hint="eastAsia"/>
          <w:color w:val="333333"/>
          <w:kern w:val="0"/>
          <w:sz w:val="28"/>
          <w:szCs w:val="28"/>
        </w:rPr>
        <w:t>带头人及后备人选选拔工作每两年开展一次，每次各选拔</w:t>
      </w:r>
      <w:r w:rsidRPr="0058783E">
        <w:rPr>
          <w:rFonts w:ascii="宋体" w:hAnsi="宋体" w:cs="宋体"/>
          <w:color w:val="333333"/>
          <w:kern w:val="0"/>
          <w:sz w:val="28"/>
          <w:szCs w:val="28"/>
        </w:rPr>
        <w:t>120</w:t>
      </w:r>
      <w:r w:rsidRPr="0058783E">
        <w:rPr>
          <w:rFonts w:ascii="宋体" w:hAnsi="宋体" w:cs="宋体" w:hint="eastAsia"/>
          <w:color w:val="333333"/>
          <w:kern w:val="0"/>
          <w:sz w:val="28"/>
          <w:szCs w:val="28"/>
        </w:rPr>
        <w:t>名。</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第五条　带头人及后备人选选拔管理工作在省政府领导下，由省人力资源社会保障厅会同省有关部门组织实施。</w:t>
      </w:r>
    </w:p>
    <w:p w:rsidR="00395A11" w:rsidRPr="0058783E" w:rsidRDefault="00395A11" w:rsidP="0058783E">
      <w:pPr>
        <w:widowControl/>
        <w:shd w:val="clear" w:color="auto" w:fill="FBFBFB"/>
        <w:adjustRightInd w:val="0"/>
        <w:snapToGrid w:val="0"/>
        <w:spacing w:beforeLines="100" w:afterLines="100" w:line="430" w:lineRule="exact"/>
        <w:jc w:val="center"/>
        <w:rPr>
          <w:rFonts w:ascii="宋体" w:cs="宋体"/>
          <w:color w:val="333333"/>
          <w:kern w:val="0"/>
          <w:sz w:val="28"/>
          <w:szCs w:val="28"/>
        </w:rPr>
      </w:pPr>
      <w:r w:rsidRPr="0058783E">
        <w:rPr>
          <w:rFonts w:ascii="宋体" w:hAnsi="宋体" w:cs="宋体" w:hint="eastAsia"/>
          <w:color w:val="333333"/>
          <w:kern w:val="0"/>
          <w:sz w:val="28"/>
          <w:szCs w:val="28"/>
        </w:rPr>
        <w:t>第二章</w:t>
      </w:r>
      <w:r w:rsidRPr="0058783E">
        <w:rPr>
          <w:rFonts w:ascii="宋体" w:hAnsi="宋体" w:cs="宋体"/>
          <w:color w:val="333333"/>
          <w:kern w:val="0"/>
          <w:sz w:val="28"/>
          <w:szCs w:val="28"/>
        </w:rPr>
        <w:t xml:space="preserve">  </w:t>
      </w:r>
      <w:r w:rsidRPr="0058783E">
        <w:rPr>
          <w:rFonts w:ascii="宋体" w:hAnsi="宋体" w:cs="宋体" w:hint="eastAsia"/>
          <w:color w:val="333333"/>
          <w:kern w:val="0"/>
          <w:sz w:val="28"/>
          <w:szCs w:val="28"/>
        </w:rPr>
        <w:t>选拔范围和条件</w:t>
      </w:r>
    </w:p>
    <w:p w:rsidR="00395A11" w:rsidRPr="0058783E" w:rsidRDefault="00395A11" w:rsidP="0058783E">
      <w:pPr>
        <w:widowControl/>
        <w:shd w:val="clear" w:color="auto" w:fill="FBFBFB"/>
        <w:adjustRightInd w:val="0"/>
        <w:snapToGrid w:val="0"/>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第六条</w:t>
      </w:r>
      <w:r w:rsidRPr="0058783E">
        <w:rPr>
          <w:rFonts w:ascii="宋体" w:hAnsi="宋体" w:cs="宋体"/>
          <w:color w:val="333333"/>
          <w:kern w:val="0"/>
          <w:sz w:val="28"/>
          <w:szCs w:val="28"/>
        </w:rPr>
        <w:t xml:space="preserve">  </w:t>
      </w:r>
      <w:r w:rsidRPr="0058783E">
        <w:rPr>
          <w:rFonts w:ascii="宋体" w:hAnsi="宋体" w:cs="宋体" w:hint="eastAsia"/>
          <w:color w:val="333333"/>
          <w:kern w:val="0"/>
          <w:sz w:val="28"/>
          <w:szCs w:val="28"/>
        </w:rPr>
        <w:t>带头人及后备人选选拔范围为：安徽省企事业单位（含中央驻皖单位）的在职专业技术人才和高技能人才。其中，带头人一般须从后备人选中选拔产生。</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第七条</w:t>
      </w:r>
      <w:r w:rsidRPr="0058783E">
        <w:rPr>
          <w:rFonts w:ascii="宋体" w:hAnsi="宋体" w:cs="宋体"/>
          <w:color w:val="333333"/>
          <w:kern w:val="0"/>
          <w:sz w:val="28"/>
          <w:szCs w:val="28"/>
        </w:rPr>
        <w:t xml:space="preserve"> </w:t>
      </w:r>
      <w:r w:rsidRPr="0058783E">
        <w:rPr>
          <w:rFonts w:ascii="宋体" w:hAnsi="宋体" w:cs="宋体"/>
          <w:color w:val="222222"/>
          <w:kern w:val="0"/>
          <w:sz w:val="28"/>
          <w:szCs w:val="28"/>
        </w:rPr>
        <w:t xml:space="preserve"> </w:t>
      </w:r>
      <w:r w:rsidRPr="0058783E">
        <w:rPr>
          <w:rFonts w:ascii="宋体" w:hAnsi="宋体" w:cs="宋体" w:hint="eastAsia"/>
          <w:color w:val="333333"/>
          <w:kern w:val="0"/>
          <w:sz w:val="28"/>
          <w:szCs w:val="28"/>
        </w:rPr>
        <w:t>带头人的基本条件是：拥护中国共产党，热爱祖国，遵纪守法，具有良好的职业道德和敬业精神，模范履行岗位职责，较好地发挥学术和技术领军示范作用；年龄在</w:t>
      </w:r>
      <w:r w:rsidRPr="0058783E">
        <w:rPr>
          <w:rFonts w:ascii="宋体" w:hAnsi="宋体" w:cs="宋体"/>
          <w:color w:val="333333"/>
          <w:kern w:val="0"/>
          <w:sz w:val="28"/>
          <w:szCs w:val="28"/>
        </w:rPr>
        <w:t>55</w:t>
      </w:r>
      <w:r w:rsidRPr="0058783E">
        <w:rPr>
          <w:rFonts w:ascii="宋体" w:hAnsi="宋体" w:cs="宋体" w:hint="eastAsia"/>
          <w:color w:val="333333"/>
          <w:kern w:val="0"/>
          <w:sz w:val="28"/>
          <w:szCs w:val="28"/>
        </w:rPr>
        <w:t>周岁以下，具备正高级专业技术资格（未设正高级专业技术资格的系列除外）或高级技师职业资格，并在相应等级的专业技术或技能岗位工作，同时符合下列条件之一：</w:t>
      </w:r>
      <w:r w:rsidRPr="0058783E">
        <w:rPr>
          <w:rFonts w:ascii="宋体" w:hAnsi="宋体" w:cs="宋体"/>
          <w:color w:val="333333"/>
          <w:kern w:val="0"/>
          <w:sz w:val="28"/>
          <w:szCs w:val="28"/>
        </w:rPr>
        <w:t xml:space="preserve"> </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（一）在自然科学研究领域，拥有自主知识产权或发明专利，科技成果具有重要的科学价值和推广应用前景，或已转化并取得显著经济效益。获得</w:t>
      </w:r>
      <w:r w:rsidRPr="0058783E">
        <w:rPr>
          <w:rFonts w:ascii="宋体" w:hAnsi="宋体" w:cs="宋体"/>
          <w:color w:val="333333"/>
          <w:kern w:val="0"/>
          <w:sz w:val="28"/>
          <w:szCs w:val="28"/>
        </w:rPr>
        <w:t>1</w:t>
      </w:r>
      <w:r w:rsidRPr="0058783E">
        <w:rPr>
          <w:rFonts w:ascii="宋体" w:hAnsi="宋体" w:cs="宋体" w:hint="eastAsia"/>
          <w:color w:val="333333"/>
          <w:kern w:val="0"/>
          <w:sz w:val="28"/>
          <w:szCs w:val="28"/>
        </w:rPr>
        <w:t>项以上国家科学技术三等奖或省（部）级科学技术一等奖及相当层次奖励项目且为主要完成人，或获得</w:t>
      </w:r>
      <w:r w:rsidRPr="0058783E">
        <w:rPr>
          <w:rFonts w:ascii="宋体" w:hAnsi="宋体" w:cs="宋体"/>
          <w:color w:val="333333"/>
          <w:kern w:val="0"/>
          <w:sz w:val="28"/>
          <w:szCs w:val="28"/>
        </w:rPr>
        <w:t>2</w:t>
      </w:r>
      <w:r w:rsidRPr="0058783E">
        <w:rPr>
          <w:rFonts w:ascii="宋体" w:hAnsi="宋体" w:cs="宋体" w:hint="eastAsia"/>
          <w:color w:val="333333"/>
          <w:kern w:val="0"/>
          <w:sz w:val="28"/>
          <w:szCs w:val="28"/>
        </w:rPr>
        <w:t>项以上省（部）级科学技术二、三等奖及相当层次奖励项目且为主要完成人。</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（二）在人文社会科学研究领域，承担国家社科、艺术基金重点项目，成果处于国内领先水平。获得</w:t>
      </w:r>
      <w:r w:rsidRPr="0058783E">
        <w:rPr>
          <w:rFonts w:ascii="宋体" w:hAnsi="宋体" w:cs="宋体"/>
          <w:color w:val="333333"/>
          <w:kern w:val="0"/>
          <w:sz w:val="28"/>
          <w:szCs w:val="28"/>
        </w:rPr>
        <w:t>1</w:t>
      </w:r>
      <w:r w:rsidRPr="0058783E">
        <w:rPr>
          <w:rFonts w:ascii="宋体" w:hAnsi="宋体" w:cs="宋体" w:hint="eastAsia"/>
          <w:color w:val="333333"/>
          <w:kern w:val="0"/>
          <w:sz w:val="28"/>
          <w:szCs w:val="28"/>
        </w:rPr>
        <w:t>项以上省（部）级社会科学成果一等奖或</w:t>
      </w:r>
      <w:r w:rsidRPr="0058783E">
        <w:rPr>
          <w:rFonts w:ascii="宋体" w:hAnsi="宋体" w:cs="宋体"/>
          <w:color w:val="333333"/>
          <w:kern w:val="0"/>
          <w:sz w:val="28"/>
          <w:szCs w:val="28"/>
        </w:rPr>
        <w:t>2</w:t>
      </w:r>
      <w:r w:rsidRPr="0058783E">
        <w:rPr>
          <w:rFonts w:ascii="宋体" w:hAnsi="宋体" w:cs="宋体" w:hint="eastAsia"/>
          <w:color w:val="333333"/>
          <w:kern w:val="0"/>
          <w:sz w:val="28"/>
          <w:szCs w:val="28"/>
        </w:rPr>
        <w:t>项以上省（部）级社会科学成果二、三等奖及相当层次奖励项目且为主要完成人，或获得国家主管部门授予的最高奖且为主要完成人。</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（三）在承担国家和省重点工程、重大科技攻关、技术改造、成果转化、推广应用项目以及高新技术产业化方面，有重大发明创造或专利技术，取得显著经济效益和社会效益。获得</w:t>
      </w:r>
      <w:r w:rsidRPr="0058783E">
        <w:rPr>
          <w:rFonts w:ascii="宋体" w:hAnsi="宋体" w:cs="宋体"/>
          <w:color w:val="333333"/>
          <w:kern w:val="0"/>
          <w:sz w:val="28"/>
          <w:szCs w:val="28"/>
        </w:rPr>
        <w:t>1</w:t>
      </w:r>
      <w:r w:rsidRPr="0058783E">
        <w:rPr>
          <w:rFonts w:ascii="宋体" w:hAnsi="宋体" w:cs="宋体" w:hint="eastAsia"/>
          <w:color w:val="333333"/>
          <w:kern w:val="0"/>
          <w:sz w:val="28"/>
          <w:szCs w:val="28"/>
        </w:rPr>
        <w:t>项以上国家科学技术三等奖或省（部）级科学技术一等奖及相当层次奖励项目且为主要完成人，或获得</w:t>
      </w:r>
      <w:r w:rsidRPr="0058783E">
        <w:rPr>
          <w:rFonts w:ascii="宋体" w:hAnsi="宋体" w:cs="宋体"/>
          <w:color w:val="333333"/>
          <w:kern w:val="0"/>
          <w:sz w:val="28"/>
          <w:szCs w:val="28"/>
        </w:rPr>
        <w:t>2</w:t>
      </w:r>
      <w:r w:rsidRPr="0058783E">
        <w:rPr>
          <w:rFonts w:ascii="宋体" w:hAnsi="宋体" w:cs="宋体" w:hint="eastAsia"/>
          <w:color w:val="333333"/>
          <w:kern w:val="0"/>
          <w:sz w:val="28"/>
          <w:szCs w:val="28"/>
        </w:rPr>
        <w:t>项以上省（部）级科学技术二、三等奖及相当层次奖励项目且为主要完成人。</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（四）在教育教学、临床医疗、文化艺术、新闻出版、体育训练等专业技术工作中做出重大贡献，在国内同行中有较大影响和较高声誉，具有较强理论研究能力，并获得省部级以上重要奖励或称号。</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五）长期在生产操作一线工作，具有精湛的技术技能，拥有国家发明专利并转化应用，取得重大经济和社会效益。获得国家级或省级科技、创新成果奖项且为主要完成人；或获得国际技能大赛优胜名次、全国技能大赛前三名；或主持编写行业技术标准、企业先进操作工法、岗位疑难问题诊排等规程资料，并广泛应用于生产经营和职工培训；或承担国家或省级技能大师工作室建设任务，年均培养高级工、技师</w:t>
      </w:r>
      <w:r w:rsidRPr="0058783E">
        <w:rPr>
          <w:rFonts w:ascii="宋体" w:hAnsi="宋体" w:cs="宋体"/>
          <w:color w:val="333333"/>
          <w:kern w:val="0"/>
          <w:sz w:val="28"/>
          <w:szCs w:val="28"/>
        </w:rPr>
        <w:t>100</w:t>
      </w:r>
      <w:r w:rsidRPr="0058783E">
        <w:rPr>
          <w:rFonts w:ascii="宋体" w:hAnsi="宋体" w:cs="宋体" w:hint="eastAsia"/>
          <w:color w:val="333333"/>
          <w:kern w:val="0"/>
          <w:sz w:val="28"/>
          <w:szCs w:val="28"/>
        </w:rPr>
        <w:t>人次以上，被所在企业认定为首席技师的高技能人才。</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第八条</w:t>
      </w:r>
      <w:r w:rsidRPr="0058783E">
        <w:rPr>
          <w:rFonts w:ascii="宋体" w:hAnsi="宋体" w:cs="宋体"/>
          <w:color w:val="333333"/>
          <w:kern w:val="0"/>
          <w:sz w:val="28"/>
          <w:szCs w:val="28"/>
        </w:rPr>
        <w:t xml:space="preserve">  </w:t>
      </w:r>
      <w:r w:rsidRPr="0058783E">
        <w:rPr>
          <w:rFonts w:ascii="宋体" w:hAnsi="宋体" w:cs="宋体" w:hint="eastAsia"/>
          <w:color w:val="333333"/>
          <w:kern w:val="0"/>
          <w:sz w:val="28"/>
          <w:szCs w:val="28"/>
        </w:rPr>
        <w:t>后备人选的基本条件是：拥护中国共产党，热爱祖国，遵纪守法，具有良好的职业道德和强烈的事业心；年龄在</w:t>
      </w:r>
      <w:r w:rsidRPr="0058783E">
        <w:rPr>
          <w:rFonts w:ascii="宋体" w:hAnsi="宋体" w:cs="宋体"/>
          <w:color w:val="333333"/>
          <w:kern w:val="0"/>
          <w:sz w:val="28"/>
          <w:szCs w:val="28"/>
        </w:rPr>
        <w:t>45</w:t>
      </w:r>
      <w:r w:rsidRPr="0058783E">
        <w:rPr>
          <w:rFonts w:ascii="宋体" w:hAnsi="宋体" w:cs="宋体" w:hint="eastAsia"/>
          <w:color w:val="333333"/>
          <w:kern w:val="0"/>
          <w:sz w:val="28"/>
          <w:szCs w:val="28"/>
        </w:rPr>
        <w:t>周岁以下，具备副高级以上专业技术资格或技师以上职业资格，并在相应等级的专业技术或技能岗位工作，同时符合下列条件之一</w:t>
      </w:r>
      <w:r w:rsidRPr="0058783E">
        <w:rPr>
          <w:rFonts w:ascii="宋体" w:hAnsi="宋体" w:cs="宋体"/>
          <w:color w:val="333333"/>
          <w:kern w:val="0"/>
          <w:sz w:val="28"/>
          <w:szCs w:val="28"/>
        </w:rPr>
        <w:t xml:space="preserve"> </w:t>
      </w:r>
      <w:r w:rsidRPr="0058783E">
        <w:rPr>
          <w:rFonts w:ascii="宋体" w:hAnsi="宋体" w:cs="宋体" w:hint="eastAsia"/>
          <w:color w:val="333333"/>
          <w:kern w:val="0"/>
          <w:sz w:val="28"/>
          <w:szCs w:val="28"/>
        </w:rPr>
        <w:t>：</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（一）在自然科学研究领域，拥有自主知识产权或发明专利，创新性科技成果处于省内领先水平。获得</w:t>
      </w:r>
      <w:r w:rsidRPr="0058783E">
        <w:rPr>
          <w:rFonts w:ascii="宋体" w:hAnsi="宋体" w:cs="宋体"/>
          <w:color w:val="333333"/>
          <w:kern w:val="0"/>
          <w:sz w:val="28"/>
          <w:szCs w:val="28"/>
        </w:rPr>
        <w:t>1</w:t>
      </w:r>
      <w:r w:rsidRPr="0058783E">
        <w:rPr>
          <w:rFonts w:ascii="宋体" w:hAnsi="宋体" w:cs="宋体" w:hint="eastAsia"/>
          <w:color w:val="333333"/>
          <w:kern w:val="0"/>
          <w:sz w:val="28"/>
          <w:szCs w:val="28"/>
        </w:rPr>
        <w:t>项以上省（部）级科学技术二等奖或</w:t>
      </w:r>
      <w:r w:rsidRPr="0058783E">
        <w:rPr>
          <w:rFonts w:ascii="宋体" w:hAnsi="宋体" w:cs="宋体"/>
          <w:color w:val="333333"/>
          <w:kern w:val="0"/>
          <w:sz w:val="28"/>
          <w:szCs w:val="28"/>
        </w:rPr>
        <w:t>2</w:t>
      </w:r>
      <w:r w:rsidRPr="0058783E">
        <w:rPr>
          <w:rFonts w:ascii="宋体" w:hAnsi="宋体" w:cs="宋体" w:hint="eastAsia"/>
          <w:color w:val="333333"/>
          <w:kern w:val="0"/>
          <w:sz w:val="28"/>
          <w:szCs w:val="28"/>
        </w:rPr>
        <w:t>项以上市（厅）级科学技术一、二等奖及相当层次奖励项目且为主要完成人。</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（二）在人文社会科学领域，承担国家社科、艺术基金一般项目，科研成果处于省内领先水平。获得</w:t>
      </w:r>
      <w:r w:rsidRPr="0058783E">
        <w:rPr>
          <w:rFonts w:ascii="宋体" w:hAnsi="宋体" w:cs="宋体"/>
          <w:color w:val="333333"/>
          <w:kern w:val="0"/>
          <w:sz w:val="28"/>
          <w:szCs w:val="28"/>
        </w:rPr>
        <w:t>1</w:t>
      </w:r>
      <w:r w:rsidRPr="0058783E">
        <w:rPr>
          <w:rFonts w:ascii="宋体" w:hAnsi="宋体" w:cs="宋体" w:hint="eastAsia"/>
          <w:color w:val="333333"/>
          <w:kern w:val="0"/>
          <w:sz w:val="28"/>
          <w:szCs w:val="28"/>
        </w:rPr>
        <w:t>项以上省（部）级社会科学成果二等奖或</w:t>
      </w:r>
      <w:r w:rsidRPr="0058783E">
        <w:rPr>
          <w:rFonts w:ascii="宋体" w:hAnsi="宋体" w:cs="宋体"/>
          <w:color w:val="333333"/>
          <w:kern w:val="0"/>
          <w:sz w:val="28"/>
          <w:szCs w:val="28"/>
        </w:rPr>
        <w:t>2</w:t>
      </w:r>
      <w:r w:rsidRPr="0058783E">
        <w:rPr>
          <w:rFonts w:ascii="宋体" w:hAnsi="宋体" w:cs="宋体" w:hint="eastAsia"/>
          <w:color w:val="333333"/>
          <w:kern w:val="0"/>
          <w:sz w:val="28"/>
          <w:szCs w:val="28"/>
        </w:rPr>
        <w:t>项以上市（厅）级社会科学成果一、二等奖及相当层次奖励项目且为主要完成人。</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（三）在承担省、市重点工程、科技攻关、大中型企业技术设计改造等项目中，获得发明专利，并取得较好的经济和社会效益。获得</w:t>
      </w:r>
      <w:r w:rsidRPr="0058783E">
        <w:rPr>
          <w:rFonts w:ascii="宋体" w:hAnsi="宋体" w:cs="宋体"/>
          <w:color w:val="333333"/>
          <w:kern w:val="0"/>
          <w:sz w:val="28"/>
          <w:szCs w:val="28"/>
        </w:rPr>
        <w:t>1</w:t>
      </w:r>
      <w:r w:rsidRPr="0058783E">
        <w:rPr>
          <w:rFonts w:ascii="宋体" w:hAnsi="宋体" w:cs="宋体" w:hint="eastAsia"/>
          <w:color w:val="333333"/>
          <w:kern w:val="0"/>
          <w:sz w:val="28"/>
          <w:szCs w:val="28"/>
        </w:rPr>
        <w:t>项以上省（部）级科学技术二等奖或</w:t>
      </w:r>
      <w:r w:rsidRPr="0058783E">
        <w:rPr>
          <w:rFonts w:ascii="宋体" w:hAnsi="宋体" w:cs="宋体"/>
          <w:color w:val="333333"/>
          <w:kern w:val="0"/>
          <w:sz w:val="28"/>
          <w:szCs w:val="28"/>
        </w:rPr>
        <w:t>2</w:t>
      </w:r>
      <w:r w:rsidRPr="0058783E">
        <w:rPr>
          <w:rFonts w:ascii="宋体" w:hAnsi="宋体" w:cs="宋体" w:hint="eastAsia"/>
          <w:color w:val="333333"/>
          <w:kern w:val="0"/>
          <w:sz w:val="28"/>
          <w:szCs w:val="28"/>
        </w:rPr>
        <w:t>项以上市（厅）级科学技术一、二等奖及相当层次奖励项目且为主要完成人。</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（四）在教育教学、临床医疗、文化艺术、新闻出版、体育训练等专业技术工作中做出突出贡献，具有后备培养潜力，曾获得省部级以上重要奖励或称号。</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（五）在企业、行业中具有领先的技术技能水平，在技术革新、技艺传承方面业绩突出，领衔承担省、市级技能大师工作室建设任务，年均主持完成技改项目不少于</w:t>
      </w:r>
      <w:r w:rsidRPr="0058783E">
        <w:rPr>
          <w:rFonts w:ascii="宋体" w:hAnsi="宋体" w:cs="宋体"/>
          <w:color w:val="333333"/>
          <w:kern w:val="0"/>
          <w:sz w:val="28"/>
          <w:szCs w:val="28"/>
        </w:rPr>
        <w:t>5</w:t>
      </w:r>
      <w:r w:rsidRPr="0058783E">
        <w:rPr>
          <w:rFonts w:ascii="宋体" w:hAnsi="宋体" w:cs="宋体" w:hint="eastAsia"/>
          <w:color w:val="333333"/>
          <w:kern w:val="0"/>
          <w:sz w:val="28"/>
          <w:szCs w:val="28"/>
        </w:rPr>
        <w:t>个、组织培训中级以上技术工人</w:t>
      </w:r>
      <w:r w:rsidRPr="0058783E">
        <w:rPr>
          <w:rFonts w:ascii="宋体" w:hAnsi="宋体" w:cs="宋体"/>
          <w:color w:val="333333"/>
          <w:kern w:val="0"/>
          <w:sz w:val="28"/>
          <w:szCs w:val="28"/>
        </w:rPr>
        <w:t>300</w:t>
      </w:r>
      <w:r w:rsidRPr="0058783E">
        <w:rPr>
          <w:rFonts w:ascii="宋体" w:hAnsi="宋体" w:cs="宋体" w:hint="eastAsia"/>
          <w:color w:val="333333"/>
          <w:kern w:val="0"/>
          <w:sz w:val="28"/>
          <w:szCs w:val="28"/>
        </w:rPr>
        <w:t>人次以上；或参加国际、全国技能大赛获得优胜名次；或开展技艺传承工作，近两年所带徒弟在国家（行业）级技能竞赛中获得前五名、在省级（行业）竞赛中获得前两名的高技能人才。</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第九条　带头人及后备人选选拔应突出业绩能力、成果应用和转化等，以近</w:t>
      </w:r>
      <w:r w:rsidRPr="0058783E">
        <w:rPr>
          <w:rFonts w:ascii="宋体" w:hAnsi="宋体" w:cs="宋体"/>
          <w:color w:val="333333"/>
          <w:kern w:val="0"/>
          <w:sz w:val="28"/>
          <w:szCs w:val="28"/>
        </w:rPr>
        <w:t>5</w:t>
      </w:r>
      <w:r w:rsidRPr="0058783E">
        <w:rPr>
          <w:rFonts w:ascii="宋体" w:hAnsi="宋体" w:cs="宋体" w:hint="eastAsia"/>
          <w:color w:val="333333"/>
          <w:kern w:val="0"/>
          <w:sz w:val="28"/>
          <w:szCs w:val="28"/>
        </w:rPr>
        <w:t>年的工作实绩、成果应用和转化的成效为主要依据，兼顾长期贡献。对长期在科研、生产一线从事技术工作的人才，同等条件优先选拔推荐。</w:t>
      </w:r>
    </w:p>
    <w:p w:rsidR="00395A11" w:rsidRPr="0058783E" w:rsidRDefault="00395A11" w:rsidP="0058783E">
      <w:pPr>
        <w:widowControl/>
        <w:shd w:val="clear" w:color="auto" w:fill="FBFBFB"/>
        <w:adjustRightInd w:val="0"/>
        <w:snapToGrid w:val="0"/>
        <w:spacing w:beforeLines="100" w:afterLines="100" w:line="430" w:lineRule="exact"/>
        <w:jc w:val="center"/>
        <w:rPr>
          <w:rFonts w:ascii="宋体" w:cs="宋体"/>
          <w:color w:val="333333"/>
          <w:kern w:val="0"/>
          <w:sz w:val="28"/>
          <w:szCs w:val="28"/>
        </w:rPr>
      </w:pPr>
      <w:r w:rsidRPr="0058783E">
        <w:rPr>
          <w:rFonts w:ascii="宋体" w:hAnsi="宋体" w:cs="宋体" w:hint="eastAsia"/>
          <w:color w:val="333333"/>
          <w:kern w:val="0"/>
          <w:sz w:val="28"/>
          <w:szCs w:val="28"/>
        </w:rPr>
        <w:t>第三章</w:t>
      </w:r>
      <w:r w:rsidRPr="0058783E">
        <w:rPr>
          <w:rFonts w:ascii="宋体" w:hAnsi="宋体" w:cs="宋体"/>
          <w:color w:val="333333"/>
          <w:kern w:val="0"/>
          <w:sz w:val="28"/>
          <w:szCs w:val="28"/>
        </w:rPr>
        <w:t xml:space="preserve">  </w:t>
      </w:r>
      <w:r w:rsidRPr="0058783E">
        <w:rPr>
          <w:rFonts w:ascii="宋体" w:hAnsi="宋体" w:cs="宋体" w:hint="eastAsia"/>
          <w:color w:val="333333"/>
          <w:kern w:val="0"/>
          <w:sz w:val="28"/>
          <w:szCs w:val="28"/>
        </w:rPr>
        <w:t>选拔程序和方法</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第十条　带头人及后备人选选拔采取个人申报、逐级推荐、专家评审的方式进行。设区的市、省有关部门和单位人事管理部门（机构）负责组织推荐工作。</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第十一条</w:t>
      </w:r>
      <w:r w:rsidRPr="0058783E">
        <w:rPr>
          <w:rFonts w:ascii="宋体" w:hAnsi="宋体" w:cs="宋体"/>
          <w:color w:val="333333"/>
          <w:kern w:val="0"/>
          <w:sz w:val="28"/>
          <w:szCs w:val="28"/>
        </w:rPr>
        <w:t xml:space="preserve">  </w:t>
      </w:r>
      <w:r w:rsidRPr="0058783E">
        <w:rPr>
          <w:rFonts w:ascii="宋体" w:hAnsi="宋体" w:cs="宋体" w:hint="eastAsia"/>
          <w:color w:val="333333"/>
          <w:kern w:val="0"/>
          <w:sz w:val="28"/>
          <w:szCs w:val="28"/>
        </w:rPr>
        <w:t>申请人需填写《安徽省学术和技术带头人（后备人选）推荐人选情况登记表》，并附相关材料；由所在单位和设区的市、省有关部门和单位负责审核并签署意见。</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第十二条</w:t>
      </w:r>
      <w:r w:rsidRPr="0058783E">
        <w:rPr>
          <w:rFonts w:ascii="宋体" w:hAnsi="宋体" w:cs="宋体" w:hint="eastAsia"/>
          <w:color w:val="222222"/>
          <w:kern w:val="0"/>
          <w:sz w:val="28"/>
          <w:szCs w:val="28"/>
        </w:rPr>
        <w:t xml:space="preserve">　</w:t>
      </w:r>
      <w:r w:rsidRPr="0058783E">
        <w:rPr>
          <w:rFonts w:ascii="宋体" w:hAnsi="宋体" w:cs="宋体" w:hint="eastAsia"/>
          <w:color w:val="333333"/>
          <w:kern w:val="0"/>
          <w:sz w:val="28"/>
          <w:szCs w:val="28"/>
        </w:rPr>
        <w:t>设区的市、省有关部门和单位对符合条件的申请人，应组织专家评议，经公示无异议的，报省人力资源社会保障厅组织评审。</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第十三条</w:t>
      </w:r>
      <w:r w:rsidRPr="0058783E">
        <w:rPr>
          <w:rFonts w:ascii="宋体" w:hAnsi="宋体" w:cs="宋体"/>
          <w:color w:val="333333"/>
          <w:kern w:val="0"/>
          <w:sz w:val="28"/>
          <w:szCs w:val="28"/>
        </w:rPr>
        <w:t xml:space="preserve">  </w:t>
      </w:r>
      <w:r w:rsidRPr="0058783E">
        <w:rPr>
          <w:rFonts w:ascii="宋体" w:hAnsi="宋体" w:cs="宋体" w:hint="eastAsia"/>
          <w:color w:val="333333"/>
          <w:kern w:val="0"/>
          <w:sz w:val="28"/>
          <w:szCs w:val="28"/>
        </w:rPr>
        <w:t>省人力资源社会保障厅负责对被推荐人选进行资格复核，并组织省专家评审委员会进行评审，省有关部门和单位参与配合。</w:t>
      </w:r>
    </w:p>
    <w:p w:rsidR="00395A11" w:rsidRPr="0058783E" w:rsidRDefault="00395A11" w:rsidP="0058783E">
      <w:pPr>
        <w:widowControl/>
        <w:shd w:val="clear" w:color="auto" w:fill="FBFBFB"/>
        <w:spacing w:line="430" w:lineRule="exact"/>
        <w:ind w:firstLine="720"/>
        <w:jc w:val="left"/>
        <w:rPr>
          <w:rFonts w:ascii="宋体" w:cs="宋体"/>
          <w:color w:val="333333"/>
          <w:kern w:val="0"/>
          <w:sz w:val="28"/>
          <w:szCs w:val="28"/>
        </w:rPr>
      </w:pPr>
      <w:r w:rsidRPr="0058783E">
        <w:rPr>
          <w:rFonts w:ascii="宋体" w:hAnsi="宋体" w:cs="宋体" w:hint="eastAsia"/>
          <w:color w:val="333333"/>
          <w:kern w:val="0"/>
          <w:sz w:val="28"/>
          <w:szCs w:val="28"/>
        </w:rPr>
        <w:t>第十四条</w:t>
      </w:r>
      <w:r w:rsidRPr="0058783E">
        <w:rPr>
          <w:rFonts w:ascii="宋体" w:hAnsi="宋体" w:cs="宋体"/>
          <w:color w:val="333333"/>
          <w:kern w:val="0"/>
          <w:sz w:val="28"/>
          <w:szCs w:val="28"/>
        </w:rPr>
        <w:t xml:space="preserve">  </w:t>
      </w:r>
      <w:r w:rsidRPr="0058783E">
        <w:rPr>
          <w:rFonts w:ascii="宋体" w:hAnsi="宋体" w:cs="宋体" w:hint="eastAsia"/>
          <w:color w:val="333333"/>
          <w:kern w:val="0"/>
          <w:sz w:val="28"/>
          <w:szCs w:val="28"/>
        </w:rPr>
        <w:t>经省专家评审委员会评审确定的人选名单，提交省人力资源社会保障厅审议后，在其门户网站公示</w:t>
      </w:r>
      <w:r w:rsidRPr="0058783E">
        <w:rPr>
          <w:rFonts w:ascii="宋体" w:hAnsi="宋体" w:cs="宋体"/>
          <w:color w:val="333333"/>
          <w:kern w:val="0"/>
          <w:sz w:val="28"/>
          <w:szCs w:val="28"/>
        </w:rPr>
        <w:t>7</w:t>
      </w:r>
      <w:r w:rsidRPr="0058783E">
        <w:rPr>
          <w:rFonts w:ascii="宋体" w:hAnsi="宋体" w:cs="宋体" w:hint="eastAsia"/>
          <w:color w:val="333333"/>
          <w:kern w:val="0"/>
          <w:sz w:val="28"/>
          <w:szCs w:val="28"/>
        </w:rPr>
        <w:t>个工作日。公示无异议的，报省政府批准后，颁发“安徽省学术和技术带头人”或“安徽省学术和技术带头人后备人选”证书。</w:t>
      </w:r>
    </w:p>
    <w:p w:rsidR="00395A11" w:rsidRPr="0058783E" w:rsidRDefault="00395A11" w:rsidP="0058783E">
      <w:pPr>
        <w:widowControl/>
        <w:shd w:val="clear" w:color="auto" w:fill="FBFBFB"/>
        <w:adjustRightInd w:val="0"/>
        <w:snapToGrid w:val="0"/>
        <w:spacing w:beforeLines="100" w:afterLines="100" w:line="430" w:lineRule="exact"/>
        <w:jc w:val="center"/>
        <w:rPr>
          <w:rFonts w:ascii="宋体" w:cs="宋体"/>
          <w:color w:val="333333"/>
          <w:kern w:val="0"/>
          <w:sz w:val="28"/>
          <w:szCs w:val="28"/>
        </w:rPr>
      </w:pPr>
      <w:r w:rsidRPr="0058783E">
        <w:rPr>
          <w:rFonts w:ascii="宋体" w:hAnsi="宋体" w:cs="宋体" w:hint="eastAsia"/>
          <w:color w:val="333333"/>
          <w:kern w:val="0"/>
          <w:sz w:val="28"/>
          <w:szCs w:val="28"/>
        </w:rPr>
        <w:t>第四章　培养和使用</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第十五条　实施“安徽省学术和技术带头人及后备人选培养计划”，每年择优资助一批带头人及后备人选科研项目。有重点、有计划选派部分带头人及后备人选到境内外著名研究机构、高等院校、知名企业参加学习培训、专题研修和科技合作、学术技术交流等活动。</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第十六条　积极发挥我省科研机构、重点实验室、工程研究中心、企业技术中心、产业示范基地、院士工作站、博士后科研流动站（工作站）、技能大师工作室等平台在培养和使用带头人及后备人选中的作用，大力促进产学研用结合和科技成果转化。</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第十七条</w:t>
      </w:r>
      <w:r w:rsidRPr="0058783E">
        <w:rPr>
          <w:rFonts w:ascii="宋体" w:hAnsi="宋体" w:cs="宋体"/>
          <w:color w:val="333333"/>
          <w:kern w:val="0"/>
          <w:sz w:val="28"/>
          <w:szCs w:val="28"/>
        </w:rPr>
        <w:t xml:space="preserve">  </w:t>
      </w:r>
      <w:r w:rsidRPr="0058783E">
        <w:rPr>
          <w:rFonts w:ascii="宋体" w:hAnsi="宋体" w:cs="宋体" w:hint="eastAsia"/>
          <w:color w:val="333333"/>
          <w:kern w:val="0"/>
          <w:sz w:val="28"/>
          <w:szCs w:val="28"/>
        </w:rPr>
        <w:t>各地、各有关部门和单位应鼓励和支持带头人及后备人选积极开展创新性研究，优先支持带头人及后备人选申报承担国家或省、市及有关部门的重大科研项目，领衔承担重大工程建设任务。</w:t>
      </w:r>
    </w:p>
    <w:p w:rsidR="00395A11" w:rsidRPr="0058783E" w:rsidRDefault="00395A11" w:rsidP="0058783E">
      <w:pPr>
        <w:widowControl/>
        <w:shd w:val="clear" w:color="auto" w:fill="FBFBFB"/>
        <w:spacing w:line="430" w:lineRule="exact"/>
        <w:ind w:firstLineChars="196" w:firstLine="31680"/>
        <w:jc w:val="left"/>
        <w:rPr>
          <w:rFonts w:ascii="宋体" w:cs="宋体"/>
          <w:color w:val="333333"/>
          <w:kern w:val="0"/>
          <w:sz w:val="28"/>
          <w:szCs w:val="28"/>
        </w:rPr>
      </w:pPr>
      <w:r w:rsidRPr="0058783E">
        <w:rPr>
          <w:rFonts w:ascii="宋体" w:hAnsi="宋体" w:cs="宋体" w:hint="eastAsia"/>
          <w:color w:val="333333"/>
          <w:kern w:val="0"/>
          <w:sz w:val="28"/>
          <w:szCs w:val="28"/>
        </w:rPr>
        <w:t>第十八条</w:t>
      </w:r>
      <w:r w:rsidRPr="0058783E">
        <w:rPr>
          <w:rFonts w:ascii="宋体" w:hAnsi="宋体" w:cs="宋体"/>
          <w:color w:val="333333"/>
          <w:kern w:val="0"/>
          <w:sz w:val="28"/>
          <w:szCs w:val="28"/>
        </w:rPr>
        <w:t xml:space="preserve">  </w:t>
      </w:r>
      <w:r w:rsidRPr="0058783E">
        <w:rPr>
          <w:rFonts w:ascii="宋体" w:hAnsi="宋体" w:cs="宋体" w:hint="eastAsia"/>
          <w:color w:val="333333"/>
          <w:kern w:val="0"/>
          <w:sz w:val="28"/>
          <w:szCs w:val="28"/>
        </w:rPr>
        <w:t>用人单位应根据岗位和任务需要，组建以带头人或后备人选为核心的科研技术团队，赋予他们相应的科研自主权，优先提供急需的科研经费和仪器设备，支持带头人及后备人选承担本单位重点课题、重大科技项目的研究和攻关。</w:t>
      </w:r>
    </w:p>
    <w:p w:rsidR="00395A11" w:rsidRPr="0058783E" w:rsidRDefault="00395A11" w:rsidP="0058783E">
      <w:pPr>
        <w:widowControl/>
        <w:shd w:val="clear" w:color="auto" w:fill="FBFBFB"/>
        <w:spacing w:line="430" w:lineRule="exact"/>
        <w:ind w:firstLineChars="196" w:firstLine="31680"/>
        <w:jc w:val="left"/>
        <w:rPr>
          <w:rFonts w:ascii="宋体" w:cs="宋体"/>
          <w:color w:val="333333"/>
          <w:kern w:val="0"/>
          <w:sz w:val="28"/>
          <w:szCs w:val="28"/>
        </w:rPr>
      </w:pPr>
      <w:r w:rsidRPr="0058783E">
        <w:rPr>
          <w:rFonts w:ascii="宋体" w:hAnsi="宋体" w:cs="宋体" w:hint="eastAsia"/>
          <w:color w:val="333333"/>
          <w:kern w:val="0"/>
          <w:sz w:val="28"/>
          <w:szCs w:val="28"/>
        </w:rPr>
        <w:t>第十九条　带头人及后备人选应充分发挥在本学科、专业的领军作用，主动承担科研任务；发挥个人学术专业特长，积极参与社会公共事务，为各级政府制定经济社会相关领域发展规划和重大工程项目建设等提供咨询和服务；准确把握本学科、技术领域的最新动态和发展趋势，带动科研团队和人才队伍建设。</w:t>
      </w:r>
    </w:p>
    <w:p w:rsidR="00395A11" w:rsidRPr="0058783E" w:rsidRDefault="00395A11" w:rsidP="0058783E">
      <w:pPr>
        <w:widowControl/>
        <w:shd w:val="clear" w:color="auto" w:fill="FBFBFB"/>
        <w:spacing w:line="430" w:lineRule="exact"/>
        <w:ind w:firstLineChars="196" w:firstLine="31680"/>
        <w:jc w:val="left"/>
        <w:rPr>
          <w:rFonts w:ascii="宋体" w:cs="宋体"/>
          <w:color w:val="333333"/>
          <w:kern w:val="0"/>
          <w:sz w:val="28"/>
          <w:szCs w:val="28"/>
        </w:rPr>
      </w:pPr>
      <w:r w:rsidRPr="0058783E">
        <w:rPr>
          <w:rFonts w:ascii="宋体" w:hAnsi="宋体" w:cs="宋体" w:hint="eastAsia"/>
          <w:color w:val="333333"/>
          <w:kern w:val="0"/>
          <w:sz w:val="28"/>
          <w:szCs w:val="28"/>
        </w:rPr>
        <w:t>第二十条　在同等条件下，带头人及后备人选可优先推荐申报“百千万人才工程”国家级人选、“全国杰出专业技术人才”“中华技能大奖”“全国技术能手”及“安徽省突出贡献人才奖”“安徽技能大奖”等。对获得国家或省级人才项目经费资助的，各地、各有关部门和单位应给予相应的配套支持。</w:t>
      </w:r>
      <w:r w:rsidRPr="0058783E">
        <w:rPr>
          <w:rFonts w:ascii="宋体" w:hAnsi="宋体" w:cs="宋体"/>
          <w:color w:val="333333"/>
          <w:kern w:val="0"/>
          <w:sz w:val="28"/>
          <w:szCs w:val="28"/>
        </w:rPr>
        <w:t xml:space="preserve"> </w:t>
      </w:r>
    </w:p>
    <w:p w:rsidR="00395A11" w:rsidRPr="0058783E" w:rsidRDefault="00395A11" w:rsidP="0058783E">
      <w:pPr>
        <w:widowControl/>
        <w:shd w:val="clear" w:color="auto" w:fill="FBFBFB"/>
        <w:adjustRightInd w:val="0"/>
        <w:snapToGrid w:val="0"/>
        <w:spacing w:beforeLines="100" w:afterLines="100" w:line="430" w:lineRule="exact"/>
        <w:jc w:val="center"/>
        <w:rPr>
          <w:rFonts w:ascii="宋体" w:cs="宋体"/>
          <w:color w:val="333333"/>
          <w:kern w:val="0"/>
          <w:sz w:val="28"/>
          <w:szCs w:val="28"/>
        </w:rPr>
      </w:pPr>
      <w:r w:rsidRPr="0058783E">
        <w:rPr>
          <w:rFonts w:ascii="宋体" w:hAnsi="宋体" w:cs="宋体" w:hint="eastAsia"/>
          <w:color w:val="333333"/>
          <w:kern w:val="0"/>
          <w:sz w:val="28"/>
          <w:szCs w:val="28"/>
        </w:rPr>
        <w:t>第五章</w:t>
      </w:r>
      <w:r w:rsidRPr="0058783E">
        <w:rPr>
          <w:rFonts w:ascii="宋体" w:hAnsi="宋体" w:cs="宋体"/>
          <w:color w:val="333333"/>
          <w:kern w:val="0"/>
          <w:sz w:val="28"/>
          <w:szCs w:val="28"/>
        </w:rPr>
        <w:t xml:space="preserve">  </w:t>
      </w:r>
      <w:r w:rsidRPr="0058783E">
        <w:rPr>
          <w:rFonts w:ascii="宋体" w:hAnsi="宋体" w:cs="宋体" w:hint="eastAsia"/>
          <w:color w:val="333333"/>
          <w:kern w:val="0"/>
          <w:sz w:val="28"/>
          <w:szCs w:val="28"/>
        </w:rPr>
        <w:t>管理和考核</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第二十一条　带头人及后备人选日常服务管理工作由用人单位负责。建立人选档案，详细记载人选参与重大科研项目情况及年度、周期考核情况等，作为人才选拔和对人选资助、奖励、调整的参考依据。</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第二十二条　省人力资源社会保障厅负责健全完善带头人及后备人选信息库，建立联系服务制度。</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第二十三条</w:t>
      </w:r>
      <w:r w:rsidRPr="0058783E">
        <w:rPr>
          <w:rFonts w:ascii="宋体" w:hAnsi="宋体" w:cs="宋体"/>
          <w:color w:val="333333"/>
          <w:kern w:val="0"/>
          <w:sz w:val="28"/>
          <w:szCs w:val="28"/>
        </w:rPr>
        <w:t xml:space="preserve">  </w:t>
      </w:r>
      <w:r w:rsidRPr="0058783E">
        <w:rPr>
          <w:rFonts w:ascii="宋体" w:hAnsi="宋体" w:cs="宋体" w:hint="eastAsia"/>
          <w:color w:val="333333"/>
          <w:kern w:val="0"/>
          <w:sz w:val="28"/>
          <w:szCs w:val="28"/>
        </w:rPr>
        <w:t>建立健全带头人及后备人选年度考核和周期考核制度。年度考核由用人单位或主管部门负责，周期考核由省人力资源社会保障厅负责。考核办法按照基础研究以同行学术评价为主，应用研究和技术开发突出市场评价，哲学社会科学强调社会评价的原则，结合实际另行制定。</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第二十四条</w:t>
      </w:r>
      <w:r w:rsidRPr="0058783E">
        <w:rPr>
          <w:rFonts w:ascii="宋体" w:hAnsi="宋体" w:cs="宋体"/>
          <w:color w:val="333333"/>
          <w:kern w:val="0"/>
          <w:sz w:val="28"/>
          <w:szCs w:val="28"/>
        </w:rPr>
        <w:t xml:space="preserve">  </w:t>
      </w:r>
      <w:r w:rsidRPr="0058783E">
        <w:rPr>
          <w:rFonts w:ascii="宋体" w:hAnsi="宋体" w:cs="宋体" w:hint="eastAsia"/>
          <w:color w:val="333333"/>
          <w:kern w:val="0"/>
          <w:sz w:val="28"/>
          <w:szCs w:val="28"/>
        </w:rPr>
        <w:t>带头人及后备人选考核周期为</w:t>
      </w:r>
      <w:r w:rsidRPr="0058783E">
        <w:rPr>
          <w:rFonts w:ascii="宋体" w:hAnsi="宋体" w:cs="宋体"/>
          <w:color w:val="333333"/>
          <w:kern w:val="0"/>
          <w:sz w:val="28"/>
          <w:szCs w:val="28"/>
        </w:rPr>
        <w:t>5</w:t>
      </w:r>
      <w:r w:rsidRPr="0058783E">
        <w:rPr>
          <w:rFonts w:ascii="宋体" w:hAnsi="宋体" w:cs="宋体" w:hint="eastAsia"/>
          <w:color w:val="333333"/>
          <w:kern w:val="0"/>
          <w:sz w:val="28"/>
          <w:szCs w:val="28"/>
        </w:rPr>
        <w:t>年，时间从被批准取得资格的次月起计算。</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带头人在考核周期内考核不合格者，其资格予以取消。</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后备人选在考核周期期满后仍未被选拔为带头人的，其后备人选资格自动终止。在下一轮选拔推荐时，符合条件的，可重新申报后备人选资格。</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第二十五条　带头人及后备人选变动工作岗位，要及时报省人力资源社会保障厅备案。凡有下列情形之一的，其带头人或后备人选资格自动终止：</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（一）已列入公务员序列或参照公务员法管理的；</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（二）不再从事专业技术工作的；</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（三）已不在本省行政区域内工作的；</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（四）未经组织批准，长期不在本岗位工作的；</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（五）已办理退休手续的；</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（六）其他自动终止的情形。</w:t>
      </w:r>
    </w:p>
    <w:p w:rsidR="00395A11" w:rsidRPr="0058783E" w:rsidRDefault="00395A11" w:rsidP="0058783E">
      <w:pPr>
        <w:widowControl/>
        <w:shd w:val="clear" w:color="auto" w:fill="FBFBFB"/>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第二十六条　对违纪违法等违背带头人及后备人选应具备条件者，由所在单位提出意见，经设区的市或省有关部门和单位同意，省人力资源社会保障厅审核后，报省政府批准，取消其带头人或后备人选资格，收回证书。</w:t>
      </w:r>
    </w:p>
    <w:p w:rsidR="00395A11" w:rsidRPr="0058783E" w:rsidRDefault="00395A11" w:rsidP="0058783E">
      <w:pPr>
        <w:widowControl/>
        <w:shd w:val="clear" w:color="auto" w:fill="FBFBFB"/>
        <w:adjustRightInd w:val="0"/>
        <w:snapToGrid w:val="0"/>
        <w:spacing w:beforeLines="100" w:afterLines="100" w:line="430" w:lineRule="exact"/>
        <w:jc w:val="center"/>
        <w:rPr>
          <w:rFonts w:ascii="宋体" w:cs="宋体"/>
          <w:color w:val="333333"/>
          <w:kern w:val="0"/>
          <w:sz w:val="28"/>
          <w:szCs w:val="28"/>
        </w:rPr>
      </w:pPr>
      <w:r w:rsidRPr="0058783E">
        <w:rPr>
          <w:rFonts w:ascii="宋体" w:hAnsi="宋体" w:cs="宋体" w:hint="eastAsia"/>
          <w:color w:val="333333"/>
          <w:kern w:val="0"/>
          <w:sz w:val="28"/>
          <w:szCs w:val="28"/>
        </w:rPr>
        <w:t>第六章　附　则</w:t>
      </w:r>
    </w:p>
    <w:p w:rsidR="00395A11" w:rsidRPr="0058783E" w:rsidRDefault="00395A11" w:rsidP="0058783E">
      <w:pPr>
        <w:widowControl/>
        <w:shd w:val="clear" w:color="auto" w:fill="FBFBFB"/>
        <w:adjustRightInd w:val="0"/>
        <w:snapToGrid w:val="0"/>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第二十七条</w:t>
      </w:r>
      <w:r w:rsidRPr="0058783E">
        <w:rPr>
          <w:rFonts w:ascii="宋体" w:hAnsi="宋体" w:cs="宋体"/>
          <w:color w:val="333333"/>
          <w:kern w:val="0"/>
          <w:sz w:val="28"/>
          <w:szCs w:val="28"/>
        </w:rPr>
        <w:t xml:space="preserve">  </w:t>
      </w:r>
      <w:r w:rsidRPr="0058783E">
        <w:rPr>
          <w:rFonts w:ascii="宋体" w:hAnsi="宋体" w:cs="宋体" w:hint="eastAsia"/>
          <w:color w:val="333333"/>
          <w:kern w:val="0"/>
          <w:sz w:val="28"/>
          <w:szCs w:val="28"/>
        </w:rPr>
        <w:t>本办法由安徽省人力资源社会保障厅负责解释。</w:t>
      </w:r>
    </w:p>
    <w:p w:rsidR="00395A11" w:rsidRPr="0058783E" w:rsidRDefault="00395A11" w:rsidP="0058783E">
      <w:pPr>
        <w:widowControl/>
        <w:shd w:val="clear" w:color="auto" w:fill="FBFBFB"/>
        <w:adjustRightInd w:val="0"/>
        <w:snapToGrid w:val="0"/>
        <w:spacing w:line="430" w:lineRule="exact"/>
        <w:ind w:firstLineChars="200" w:firstLine="31680"/>
        <w:jc w:val="left"/>
        <w:rPr>
          <w:rFonts w:ascii="宋体" w:cs="宋体"/>
          <w:color w:val="333333"/>
          <w:kern w:val="0"/>
          <w:sz w:val="28"/>
          <w:szCs w:val="28"/>
        </w:rPr>
      </w:pPr>
      <w:r w:rsidRPr="0058783E">
        <w:rPr>
          <w:rFonts w:ascii="宋体" w:hAnsi="宋体" w:cs="宋体" w:hint="eastAsia"/>
          <w:color w:val="333333"/>
          <w:kern w:val="0"/>
          <w:sz w:val="28"/>
          <w:szCs w:val="28"/>
        </w:rPr>
        <w:t>第二十八条</w:t>
      </w:r>
      <w:r w:rsidRPr="0058783E">
        <w:rPr>
          <w:rFonts w:ascii="宋体" w:hAnsi="宋体" w:cs="宋体"/>
          <w:color w:val="333333"/>
          <w:kern w:val="0"/>
          <w:sz w:val="28"/>
          <w:szCs w:val="28"/>
        </w:rPr>
        <w:t xml:space="preserve">  </w:t>
      </w:r>
      <w:r w:rsidRPr="0058783E">
        <w:rPr>
          <w:rFonts w:ascii="宋体" w:hAnsi="宋体" w:cs="宋体" w:hint="eastAsia"/>
          <w:color w:val="333333"/>
          <w:kern w:val="0"/>
          <w:sz w:val="28"/>
          <w:szCs w:val="28"/>
        </w:rPr>
        <w:t>本办法自印发之日起实施，原《安徽省培养造就跨世纪学术和技术带头人实施方案》（皖政办〔</w:t>
      </w:r>
      <w:r w:rsidRPr="0058783E">
        <w:rPr>
          <w:rFonts w:ascii="宋体" w:hAnsi="宋体" w:cs="宋体"/>
          <w:color w:val="333333"/>
          <w:kern w:val="0"/>
          <w:sz w:val="28"/>
          <w:szCs w:val="28"/>
        </w:rPr>
        <w:t>1996</w:t>
      </w:r>
      <w:r w:rsidRPr="0058783E">
        <w:rPr>
          <w:rFonts w:ascii="宋体" w:hAnsi="宋体" w:cs="宋体" w:hint="eastAsia"/>
          <w:color w:val="333333"/>
          <w:kern w:val="0"/>
          <w:sz w:val="28"/>
          <w:szCs w:val="28"/>
        </w:rPr>
        <w:t>〕</w:t>
      </w:r>
      <w:r w:rsidRPr="0058783E">
        <w:rPr>
          <w:rFonts w:ascii="宋体" w:hAnsi="宋体" w:cs="宋体"/>
          <w:color w:val="333333"/>
          <w:kern w:val="0"/>
          <w:sz w:val="28"/>
          <w:szCs w:val="28"/>
        </w:rPr>
        <w:t>36</w:t>
      </w:r>
      <w:r w:rsidRPr="0058783E">
        <w:rPr>
          <w:rFonts w:ascii="宋体" w:hAnsi="宋体" w:cs="宋体" w:hint="eastAsia"/>
          <w:color w:val="333333"/>
          <w:kern w:val="0"/>
          <w:sz w:val="28"/>
          <w:szCs w:val="28"/>
        </w:rPr>
        <w:t>号）同时废止。</w:t>
      </w:r>
    </w:p>
    <w:p w:rsidR="00395A11" w:rsidRPr="0058783E" w:rsidRDefault="00395A11" w:rsidP="0058783E">
      <w:pPr>
        <w:widowControl/>
        <w:shd w:val="clear" w:color="auto" w:fill="FBFBFB"/>
        <w:spacing w:before="100" w:beforeAutospacing="1" w:after="100" w:afterAutospacing="1" w:line="430" w:lineRule="exact"/>
        <w:jc w:val="left"/>
        <w:rPr>
          <w:rFonts w:ascii="宋体" w:hAnsi="宋体" w:cs="宋体"/>
          <w:color w:val="000000"/>
          <w:kern w:val="0"/>
          <w:szCs w:val="21"/>
        </w:rPr>
      </w:pPr>
      <w:r w:rsidRPr="0058783E">
        <w:rPr>
          <w:rFonts w:ascii="宋体" w:cs="宋体"/>
          <w:color w:val="333333"/>
          <w:kern w:val="0"/>
          <w:sz w:val="28"/>
          <w:szCs w:val="28"/>
        </w:rPr>
        <w:t> </w:t>
      </w:r>
      <w:r w:rsidRPr="0058783E">
        <w:rPr>
          <w:rFonts w:ascii="宋体" w:hAnsi="宋体" w:cs="宋体" w:hint="eastAsia"/>
          <w:color w:val="000000"/>
          <w:kern w:val="0"/>
          <w:szCs w:val="21"/>
        </w:rPr>
        <w:t>发布时间</w:t>
      </w:r>
      <w:r w:rsidRPr="0058783E">
        <w:rPr>
          <w:rFonts w:ascii="宋体" w:hAnsi="宋体" w:cs="宋体"/>
          <w:color w:val="000000"/>
          <w:kern w:val="0"/>
          <w:szCs w:val="21"/>
        </w:rPr>
        <w:t>:2016-08-30</w:t>
      </w:r>
    </w:p>
    <w:p w:rsidR="00395A11" w:rsidRPr="0058783E" w:rsidRDefault="00395A11" w:rsidP="0058783E">
      <w:pPr>
        <w:spacing w:line="430" w:lineRule="exact"/>
        <w:rPr>
          <w:rFonts w:ascii="宋体"/>
          <w:sz w:val="28"/>
          <w:szCs w:val="28"/>
        </w:rPr>
      </w:pPr>
    </w:p>
    <w:sectPr w:rsidR="00395A11" w:rsidRPr="0058783E" w:rsidSect="006039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A11" w:rsidRDefault="00395A11" w:rsidP="00626450">
      <w:pPr>
        <w:spacing w:line="240" w:lineRule="auto"/>
      </w:pPr>
      <w:r>
        <w:separator/>
      </w:r>
    </w:p>
  </w:endnote>
  <w:endnote w:type="continuationSeparator" w:id="0">
    <w:p w:rsidR="00395A11" w:rsidRDefault="00395A11" w:rsidP="006264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A11" w:rsidRDefault="00395A11" w:rsidP="00626450">
      <w:pPr>
        <w:spacing w:line="240" w:lineRule="auto"/>
      </w:pPr>
      <w:r>
        <w:separator/>
      </w:r>
    </w:p>
  </w:footnote>
  <w:footnote w:type="continuationSeparator" w:id="0">
    <w:p w:rsidR="00395A11" w:rsidRDefault="00395A11" w:rsidP="0062645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1DF0"/>
    <w:rsid w:val="000C6F58"/>
    <w:rsid w:val="00395A11"/>
    <w:rsid w:val="003A1DF0"/>
    <w:rsid w:val="00541511"/>
    <w:rsid w:val="00542C32"/>
    <w:rsid w:val="00567EB9"/>
    <w:rsid w:val="0058783E"/>
    <w:rsid w:val="006039FF"/>
    <w:rsid w:val="00626450"/>
    <w:rsid w:val="00642BD5"/>
    <w:rsid w:val="006D0E88"/>
    <w:rsid w:val="00703C52"/>
    <w:rsid w:val="00820C85"/>
    <w:rsid w:val="009602F2"/>
    <w:rsid w:val="00A5105B"/>
    <w:rsid w:val="00BC62DD"/>
    <w:rsid w:val="00DD76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9FF"/>
    <w:pPr>
      <w:widowControl w:val="0"/>
      <w:spacing w:line="360" w:lineRule="auto"/>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A1DF0"/>
    <w:pPr>
      <w:widowControl/>
      <w:spacing w:before="100" w:beforeAutospacing="1" w:after="100" w:afterAutospacing="1" w:line="240" w:lineRule="auto"/>
      <w:jc w:val="left"/>
    </w:pPr>
    <w:rPr>
      <w:rFonts w:ascii="宋体" w:hAnsi="宋体" w:cs="宋体"/>
      <w:kern w:val="0"/>
      <w:sz w:val="24"/>
      <w:szCs w:val="24"/>
    </w:rPr>
  </w:style>
  <w:style w:type="paragraph" w:styleId="Header">
    <w:name w:val="header"/>
    <w:basedOn w:val="Normal"/>
    <w:link w:val="HeaderChar"/>
    <w:uiPriority w:val="99"/>
    <w:semiHidden/>
    <w:rsid w:val="00626450"/>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semiHidden/>
    <w:locked/>
    <w:rsid w:val="00626450"/>
    <w:rPr>
      <w:rFonts w:cs="Times New Roman"/>
      <w:sz w:val="18"/>
      <w:szCs w:val="18"/>
    </w:rPr>
  </w:style>
  <w:style w:type="paragraph" w:styleId="Footer">
    <w:name w:val="footer"/>
    <w:basedOn w:val="Normal"/>
    <w:link w:val="FooterChar"/>
    <w:uiPriority w:val="99"/>
    <w:semiHidden/>
    <w:rsid w:val="00626450"/>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semiHidden/>
    <w:locked/>
    <w:rsid w:val="00626450"/>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320377889">
      <w:marLeft w:val="0"/>
      <w:marRight w:val="0"/>
      <w:marTop w:val="0"/>
      <w:marBottom w:val="0"/>
      <w:divBdr>
        <w:top w:val="none" w:sz="0" w:space="0" w:color="auto"/>
        <w:left w:val="none" w:sz="0" w:space="0" w:color="auto"/>
        <w:bottom w:val="none" w:sz="0" w:space="0" w:color="auto"/>
        <w:right w:val="none" w:sz="0" w:space="0" w:color="auto"/>
      </w:divBdr>
      <w:divsChild>
        <w:div w:id="1320377891">
          <w:marLeft w:val="0"/>
          <w:marRight w:val="0"/>
          <w:marTop w:val="100"/>
          <w:marBottom w:val="100"/>
          <w:divBdr>
            <w:top w:val="none" w:sz="0" w:space="0" w:color="auto"/>
            <w:left w:val="none" w:sz="0" w:space="0" w:color="auto"/>
            <w:bottom w:val="none" w:sz="0" w:space="0" w:color="auto"/>
            <w:right w:val="none" w:sz="0" w:space="0" w:color="auto"/>
          </w:divBdr>
          <w:divsChild>
            <w:div w:id="1320377884">
              <w:marLeft w:val="0"/>
              <w:marRight w:val="0"/>
              <w:marTop w:val="0"/>
              <w:marBottom w:val="0"/>
              <w:divBdr>
                <w:top w:val="none" w:sz="0" w:space="0" w:color="auto"/>
                <w:left w:val="none" w:sz="0" w:space="0" w:color="auto"/>
                <w:bottom w:val="none" w:sz="0" w:space="0" w:color="auto"/>
                <w:right w:val="none" w:sz="0" w:space="0" w:color="auto"/>
              </w:divBdr>
              <w:divsChild>
                <w:div w:id="1320377888">
                  <w:marLeft w:val="0"/>
                  <w:marRight w:val="0"/>
                  <w:marTop w:val="0"/>
                  <w:marBottom w:val="0"/>
                  <w:divBdr>
                    <w:top w:val="none" w:sz="0" w:space="0" w:color="auto"/>
                    <w:left w:val="none" w:sz="0" w:space="0" w:color="auto"/>
                    <w:bottom w:val="none" w:sz="0" w:space="0" w:color="auto"/>
                    <w:right w:val="none" w:sz="0" w:space="0" w:color="auto"/>
                  </w:divBdr>
                  <w:divsChild>
                    <w:div w:id="1320377886">
                      <w:marLeft w:val="0"/>
                      <w:marRight w:val="0"/>
                      <w:marTop w:val="0"/>
                      <w:marBottom w:val="0"/>
                      <w:divBdr>
                        <w:top w:val="none" w:sz="0" w:space="0" w:color="auto"/>
                        <w:left w:val="none" w:sz="0" w:space="0" w:color="auto"/>
                        <w:bottom w:val="none" w:sz="0" w:space="0" w:color="auto"/>
                        <w:right w:val="none" w:sz="0" w:space="0" w:color="auto"/>
                      </w:divBdr>
                      <w:divsChild>
                        <w:div w:id="1320377892">
                          <w:marLeft w:val="0"/>
                          <w:marRight w:val="0"/>
                          <w:marTop w:val="0"/>
                          <w:marBottom w:val="0"/>
                          <w:divBdr>
                            <w:top w:val="none" w:sz="0" w:space="0" w:color="auto"/>
                            <w:left w:val="none" w:sz="0" w:space="0" w:color="auto"/>
                            <w:bottom w:val="none" w:sz="0" w:space="0" w:color="auto"/>
                            <w:right w:val="none" w:sz="0" w:space="0" w:color="auto"/>
                          </w:divBdr>
                          <w:divsChild>
                            <w:div w:id="1320377887">
                              <w:marLeft w:val="0"/>
                              <w:marRight w:val="0"/>
                              <w:marTop w:val="0"/>
                              <w:marBottom w:val="0"/>
                              <w:divBdr>
                                <w:top w:val="none" w:sz="0" w:space="0" w:color="auto"/>
                                <w:left w:val="none" w:sz="0" w:space="0" w:color="auto"/>
                                <w:bottom w:val="none" w:sz="0" w:space="0" w:color="auto"/>
                                <w:right w:val="none" w:sz="0" w:space="0" w:color="auto"/>
                              </w:divBdr>
                              <w:divsChild>
                                <w:div w:id="1320377883">
                                  <w:marLeft w:val="0"/>
                                  <w:marRight w:val="0"/>
                                  <w:marTop w:val="0"/>
                                  <w:marBottom w:val="210"/>
                                  <w:divBdr>
                                    <w:top w:val="none" w:sz="0" w:space="0" w:color="auto"/>
                                    <w:left w:val="single" w:sz="6" w:space="29" w:color="DDCCCC"/>
                                    <w:bottom w:val="single" w:sz="36" w:space="29" w:color="DEDEDE"/>
                                    <w:right w:val="single" w:sz="6" w:space="29" w:color="CCBBBB"/>
                                  </w:divBdr>
                                  <w:divsChild>
                                    <w:div w:id="1320377885">
                                      <w:marLeft w:val="0"/>
                                      <w:marRight w:val="0"/>
                                      <w:marTop w:val="0"/>
                                      <w:marBottom w:val="0"/>
                                      <w:divBdr>
                                        <w:top w:val="none" w:sz="0" w:space="0" w:color="auto"/>
                                        <w:left w:val="none" w:sz="0" w:space="0" w:color="auto"/>
                                        <w:bottom w:val="none" w:sz="0" w:space="0" w:color="auto"/>
                                        <w:right w:val="none" w:sz="0" w:space="0" w:color="auto"/>
                                      </w:divBdr>
                                    </w:div>
                                    <w:div w:id="1320377890">
                                      <w:marLeft w:val="0"/>
                                      <w:marRight w:val="0"/>
                                      <w:marTop w:val="180"/>
                                      <w:marBottom w:val="180"/>
                                      <w:divBdr>
                                        <w:top w:val="single" w:sz="6" w:space="17" w:color="F5F5F5"/>
                                        <w:left w:val="single" w:sz="6" w:space="17" w:color="F5F5F5"/>
                                        <w:bottom w:val="single" w:sz="6" w:space="17" w:color="F5F5F5"/>
                                        <w:right w:val="single" w:sz="6" w:space="17" w:color="F5F5F5"/>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7</Pages>
  <Words>640</Words>
  <Characters>3650</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User</cp:lastModifiedBy>
  <cp:revision>4</cp:revision>
  <dcterms:created xsi:type="dcterms:W3CDTF">2016-09-19T12:02:00Z</dcterms:created>
  <dcterms:modified xsi:type="dcterms:W3CDTF">2017-08-11T07:43:00Z</dcterms:modified>
</cp:coreProperties>
</file>