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档案盒正面、侧面标签须统一格式</w:t>
      </w:r>
    </w:p>
    <w:p>
      <w:pPr>
        <w:rPr>
          <w:rFonts w:hint="eastAsia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档案盒正面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姓    名：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申报专业</w:t>
      </w:r>
    </w:p>
    <w:p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技术职务：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rPr>
          <w:rFonts w:hint="eastAsia" w:ascii="宋体" w:hAnsi="宋体" w:eastAsia="宋体" w:cs="宋体"/>
          <w:i w:val="0"/>
          <w:iCs w:val="0"/>
          <w:sz w:val="24"/>
          <w:szCs w:val="24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u w:val="none"/>
          <w:lang w:val="en-US" w:eastAsia="zh-CN"/>
        </w:rPr>
        <w:t>申报学科：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u w:val="none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i w:val="0"/>
          <w:iCs w:val="0"/>
          <w:sz w:val="24"/>
          <w:szCs w:val="24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u w:val="none"/>
          <w:lang w:val="en-US" w:eastAsia="zh-CN"/>
        </w:rPr>
        <w:t>所在院部：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rPr>
          <w:rFonts w:hint="eastAsia" w:ascii="宋体" w:hAnsi="宋体" w:eastAsia="宋体" w:cs="宋体"/>
          <w:i w:val="0"/>
          <w:iCs w:val="0"/>
          <w:sz w:val="24"/>
          <w:szCs w:val="24"/>
          <w:u w:val="single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sz w:val="24"/>
          <w:szCs w:val="24"/>
          <w:u w:val="single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档案盒侧面</w:t>
      </w:r>
    </w:p>
    <w:tbl>
      <w:tblPr>
        <w:tblStyle w:val="4"/>
        <w:tblW w:w="41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88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8" w:hRule="atLeast"/>
        </w:trPr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26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64" w:hRule="atLeast"/>
        </w:trPr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申报专业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技术职务</w:t>
            </w:r>
          </w:p>
        </w:tc>
        <w:tc>
          <w:tcPr>
            <w:tcW w:w="226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1" w:hRule="atLeast"/>
        </w:trPr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  <w:t>申报学科</w:t>
            </w:r>
          </w:p>
        </w:tc>
        <w:tc>
          <w:tcPr>
            <w:tcW w:w="226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34" w:hRule="atLeast"/>
        </w:trPr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  <w:t>所在院部</w:t>
            </w:r>
          </w:p>
        </w:tc>
        <w:tc>
          <w:tcPr>
            <w:tcW w:w="2263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C1B1B"/>
    <w:rsid w:val="3F8C1B1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2018-10-11T07:29:00Z</dcterms:created>
  <dc:creator>吴孔军</dc:creator>
  <cp:lastModifiedBy>吴孔军</cp:lastModifiedBy>
  <dcterms:modified xsi:type="dcterms:W3CDTF">2018-10-11T07:41:41Z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