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4F" w:rsidRPr="003D3464" w:rsidRDefault="00DD1F8F" w:rsidP="00DD1F8F">
      <w:pPr>
        <w:widowControl/>
        <w:shd w:val="clear" w:color="auto" w:fill="FFFFFF"/>
        <w:spacing w:line="290" w:lineRule="atLeast"/>
        <w:jc w:val="center"/>
        <w:rPr>
          <w:rFonts w:ascii="宋体" w:eastAsia="宋体" w:hAnsi="宋体" w:cs="宋体" w:hint="eastAsia"/>
          <w:b/>
          <w:bCs/>
          <w:color w:val="000000"/>
          <w:sz w:val="32"/>
          <w:szCs w:val="32"/>
          <w:shd w:val="clear" w:color="auto" w:fill="FFFFFF"/>
        </w:rPr>
      </w:pPr>
      <w:r w:rsidRPr="003D3464">
        <w:rPr>
          <w:rFonts w:ascii="宋体" w:eastAsia="宋体" w:hAnsi="宋体" w:cs="宋体" w:hint="eastAsia"/>
          <w:b/>
          <w:bCs/>
          <w:color w:val="000000"/>
          <w:sz w:val="32"/>
          <w:szCs w:val="32"/>
          <w:shd w:val="clear" w:color="auto" w:fill="FFFFFF"/>
        </w:rPr>
        <w:t>关于近期来（返）铜人员防控政策的通告</w:t>
      </w:r>
    </w:p>
    <w:p w:rsidR="00DD1F8F" w:rsidRPr="003D3464" w:rsidRDefault="00DD1F8F" w:rsidP="00DD1F8F">
      <w:pPr>
        <w:widowControl/>
        <w:shd w:val="clear" w:color="auto" w:fill="FFFFFF"/>
        <w:spacing w:line="290" w:lineRule="atLeast"/>
        <w:jc w:val="center"/>
        <w:rPr>
          <w:rFonts w:ascii="宋体" w:eastAsia="宋体" w:hAnsi="宋体" w:cs="宋体" w:hint="eastAsia"/>
          <w:b/>
          <w:color w:val="000000"/>
          <w:sz w:val="32"/>
          <w:szCs w:val="32"/>
          <w:shd w:val="clear" w:color="auto" w:fill="FFFFFF"/>
        </w:rPr>
      </w:pPr>
      <w:r w:rsidRPr="003D3464">
        <w:rPr>
          <w:rFonts w:ascii="宋体" w:eastAsia="宋体" w:hAnsi="宋体" w:cs="宋体" w:hint="eastAsia"/>
          <w:b/>
          <w:color w:val="000000"/>
          <w:sz w:val="32"/>
          <w:szCs w:val="32"/>
          <w:shd w:val="clear" w:color="auto" w:fill="FFFFFF"/>
        </w:rPr>
        <w:t>（第五十四号）</w:t>
      </w:r>
    </w:p>
    <w:p w:rsidR="00DD1F8F" w:rsidRPr="00DD1F8F" w:rsidRDefault="00DD1F8F" w:rsidP="00DD1F8F">
      <w:pPr>
        <w:widowControl/>
        <w:shd w:val="clear" w:color="auto" w:fill="FFFFFF"/>
        <w:spacing w:line="290" w:lineRule="atLeast"/>
        <w:jc w:val="center"/>
        <w:rPr>
          <w:rFonts w:ascii="宋体" w:eastAsia="宋体" w:hAnsi="宋体" w:cs="宋体"/>
          <w:b/>
          <w:color w:val="000000"/>
          <w:sz w:val="30"/>
          <w:szCs w:val="30"/>
          <w:shd w:val="clear" w:color="auto" w:fill="FFFFFF"/>
        </w:rPr>
      </w:pPr>
    </w:p>
    <w:p w:rsidR="00DD1F8F" w:rsidRPr="00DD1F8F" w:rsidRDefault="00DD1F8F" w:rsidP="00DD1F8F">
      <w:pPr>
        <w:widowControl/>
        <w:spacing w:line="440" w:lineRule="exact"/>
        <w:ind w:firstLineChars="200" w:firstLine="420"/>
        <w:jc w:val="left"/>
        <w:rPr>
          <w:rFonts w:ascii="仿宋" w:eastAsia="仿宋" w:hAnsi="仿宋" w:cs="Times New Roman" w:hint="eastAsia"/>
          <w:color w:val="000000"/>
          <w:kern w:val="0"/>
          <w:sz w:val="28"/>
          <w:szCs w:val="28"/>
        </w:rPr>
      </w:pPr>
      <w:r>
        <w:rPr>
          <w:rFonts w:cs="Helvetica" w:hint="eastAsia"/>
          <w:color w:val="333333"/>
        </w:rPr>
        <w:t xml:space="preserve">  </w:t>
      </w:r>
      <w:r w:rsidRPr="00DD1F8F">
        <w:rPr>
          <w:rFonts w:ascii="仿宋" w:eastAsia="仿宋" w:hAnsi="仿宋" w:cs="Times New Roman" w:hint="eastAsia"/>
          <w:color w:val="000000"/>
          <w:kern w:val="0"/>
          <w:sz w:val="28"/>
          <w:szCs w:val="28"/>
        </w:rPr>
        <w:t>为高效统筹疫情防控和经济社会发展，根据近期疫情态势和国家、省防控政策的要求，现将近期来（返）铜人员的防控政策通告如下:</w:t>
      </w:r>
    </w:p>
    <w:p w:rsidR="00DD1F8F" w:rsidRPr="00DD1F8F" w:rsidRDefault="00DD1F8F" w:rsidP="00DD1F8F">
      <w:pPr>
        <w:widowControl/>
        <w:spacing w:line="440" w:lineRule="exact"/>
        <w:ind w:firstLineChars="200" w:firstLine="560"/>
        <w:jc w:val="left"/>
        <w:rPr>
          <w:rFonts w:ascii="仿宋" w:eastAsia="仿宋" w:hAnsi="仿宋" w:cs="Times New Roman" w:hint="eastAsia"/>
          <w:color w:val="000000"/>
          <w:kern w:val="0"/>
          <w:sz w:val="28"/>
          <w:szCs w:val="28"/>
        </w:rPr>
      </w:pPr>
      <w:r w:rsidRPr="00DD1F8F">
        <w:rPr>
          <w:rFonts w:ascii="仿宋" w:eastAsia="仿宋" w:hAnsi="仿宋" w:cs="Times New Roman" w:hint="eastAsia"/>
          <w:color w:val="000000"/>
          <w:kern w:val="0"/>
          <w:sz w:val="28"/>
          <w:szCs w:val="28"/>
        </w:rPr>
        <w:t>所有市外来（返）铜人员，应提前三天向目的地社区（村）或单位、酒店报备，持48小时内核酸检测阴性证明来铜，抵铜后主动配合落实分级分类防控措施。</w:t>
      </w:r>
    </w:p>
    <w:p w:rsidR="00DD1F8F" w:rsidRPr="00DD1F8F" w:rsidRDefault="00DD1F8F" w:rsidP="00DD1F8F">
      <w:pPr>
        <w:widowControl/>
        <w:spacing w:line="440" w:lineRule="exact"/>
        <w:ind w:firstLineChars="200" w:firstLine="560"/>
        <w:jc w:val="left"/>
        <w:rPr>
          <w:rFonts w:ascii="仿宋" w:eastAsia="仿宋" w:hAnsi="仿宋" w:cs="Times New Roman" w:hint="eastAsia"/>
          <w:color w:val="000000"/>
          <w:kern w:val="0"/>
          <w:sz w:val="28"/>
          <w:szCs w:val="28"/>
        </w:rPr>
      </w:pPr>
      <w:r w:rsidRPr="00DD1F8F">
        <w:rPr>
          <w:rFonts w:ascii="仿宋" w:eastAsia="仿宋" w:hAnsi="仿宋" w:cs="Times New Roman" w:hint="eastAsia"/>
          <w:color w:val="000000"/>
          <w:kern w:val="0"/>
          <w:sz w:val="28"/>
          <w:szCs w:val="28"/>
        </w:rPr>
        <w:t>一、省内外全域低风险地区且14天内无本土疫情的设区市来（返）铜人员，抵铜后实施一次落地核酸检测，采样后可有序流动。</w:t>
      </w:r>
    </w:p>
    <w:p w:rsidR="00DD1F8F" w:rsidRPr="00DD1F8F" w:rsidRDefault="00DD1F8F" w:rsidP="00DD1F8F">
      <w:pPr>
        <w:widowControl/>
        <w:spacing w:line="440" w:lineRule="exact"/>
        <w:ind w:firstLineChars="200" w:firstLine="560"/>
        <w:jc w:val="left"/>
        <w:rPr>
          <w:rFonts w:ascii="仿宋" w:eastAsia="仿宋" w:hAnsi="仿宋" w:cs="Times New Roman" w:hint="eastAsia"/>
          <w:color w:val="000000"/>
          <w:kern w:val="0"/>
          <w:sz w:val="28"/>
          <w:szCs w:val="28"/>
        </w:rPr>
      </w:pPr>
      <w:r w:rsidRPr="00DD1F8F">
        <w:rPr>
          <w:rFonts w:ascii="仿宋" w:eastAsia="仿宋" w:hAnsi="仿宋" w:cs="Times New Roman" w:hint="eastAsia"/>
          <w:color w:val="000000"/>
          <w:kern w:val="0"/>
          <w:sz w:val="28"/>
          <w:szCs w:val="28"/>
        </w:rPr>
        <w:t>二、14天内有本土散发疫情的县级行政区来（返）铜人员，实施3天集中隔离+11天健康监测,在第1、3、7、14天进行核酸检测。所在设区市的其他县级行政区来（返）铜人员实施7天健康监测，在第1、4、7天进行核酸检测。</w:t>
      </w:r>
    </w:p>
    <w:p w:rsidR="00DD1F8F" w:rsidRPr="00DD1F8F" w:rsidRDefault="00DD1F8F" w:rsidP="00DD1F8F">
      <w:pPr>
        <w:widowControl/>
        <w:spacing w:line="440" w:lineRule="exact"/>
        <w:ind w:firstLineChars="200" w:firstLine="560"/>
        <w:jc w:val="left"/>
        <w:rPr>
          <w:rFonts w:ascii="仿宋" w:eastAsia="仿宋" w:hAnsi="仿宋" w:cs="Times New Roman" w:hint="eastAsia"/>
          <w:color w:val="000000"/>
          <w:kern w:val="0"/>
          <w:sz w:val="28"/>
          <w:szCs w:val="28"/>
        </w:rPr>
      </w:pPr>
      <w:r w:rsidRPr="00DD1F8F">
        <w:rPr>
          <w:rFonts w:ascii="仿宋" w:eastAsia="仿宋" w:hAnsi="仿宋" w:cs="Times New Roman" w:hint="eastAsia"/>
          <w:color w:val="000000"/>
          <w:kern w:val="0"/>
          <w:sz w:val="28"/>
          <w:szCs w:val="28"/>
        </w:rPr>
        <w:t>三、中高风险地区、14天内有本土聚集性疫情或疫情外溢风险较高地区所在县级行政区的来（返）铜人员，实施7天集中隔离+7天居家健康监测，在第1、4、7、14天进行核酸检测。</w:t>
      </w:r>
    </w:p>
    <w:p w:rsidR="00DD1F8F" w:rsidRPr="00DD1F8F" w:rsidRDefault="00DD1F8F" w:rsidP="00DD1F8F">
      <w:pPr>
        <w:widowControl/>
        <w:spacing w:line="440" w:lineRule="exact"/>
        <w:ind w:firstLineChars="200" w:firstLine="560"/>
        <w:jc w:val="left"/>
        <w:rPr>
          <w:rFonts w:ascii="仿宋" w:eastAsia="仿宋" w:hAnsi="仿宋" w:cs="Times New Roman" w:hint="eastAsia"/>
          <w:color w:val="000000"/>
          <w:kern w:val="0"/>
          <w:sz w:val="28"/>
          <w:szCs w:val="28"/>
        </w:rPr>
      </w:pPr>
      <w:r w:rsidRPr="00DD1F8F">
        <w:rPr>
          <w:rFonts w:ascii="仿宋" w:eastAsia="仿宋" w:hAnsi="仿宋" w:cs="Times New Roman" w:hint="eastAsia"/>
          <w:color w:val="000000"/>
          <w:kern w:val="0"/>
          <w:sz w:val="28"/>
          <w:szCs w:val="28"/>
        </w:rPr>
        <w:t>所在设区市的其他县级行政区来（返）铜人员实施14天健康监测，在第1、4、7、14天进行核酸检测。</w:t>
      </w:r>
    </w:p>
    <w:p w:rsidR="00DD1F8F" w:rsidRPr="00DD1F8F" w:rsidRDefault="00DD1F8F" w:rsidP="00DD1F8F">
      <w:pPr>
        <w:widowControl/>
        <w:spacing w:line="440" w:lineRule="exact"/>
        <w:ind w:firstLineChars="200" w:firstLine="560"/>
        <w:jc w:val="left"/>
        <w:rPr>
          <w:rFonts w:ascii="仿宋" w:eastAsia="仿宋" w:hAnsi="仿宋" w:cs="Times New Roman" w:hint="eastAsia"/>
          <w:color w:val="000000"/>
          <w:kern w:val="0"/>
          <w:sz w:val="28"/>
          <w:szCs w:val="28"/>
        </w:rPr>
      </w:pPr>
      <w:r w:rsidRPr="00DD1F8F">
        <w:rPr>
          <w:rFonts w:ascii="仿宋" w:eastAsia="仿宋" w:hAnsi="仿宋" w:cs="Times New Roman" w:hint="eastAsia"/>
          <w:color w:val="000000"/>
          <w:kern w:val="0"/>
          <w:sz w:val="28"/>
          <w:szCs w:val="28"/>
        </w:rPr>
        <w:t>四、中高风险地区、14天内有本土聚集性疫情或疫情外溢风险较高地区来（返）铜人员，实施14天集中隔离，在第1、4、7、14天进行核酸检测。与确诊病例或无症状感染者有轨迹交叉人员参照执行。</w:t>
      </w:r>
    </w:p>
    <w:p w:rsidR="00DD1F8F" w:rsidRDefault="00DD1F8F" w:rsidP="00DD1F8F">
      <w:pPr>
        <w:widowControl/>
        <w:spacing w:line="440" w:lineRule="exact"/>
        <w:ind w:firstLineChars="200" w:firstLine="560"/>
        <w:jc w:val="left"/>
        <w:rPr>
          <w:rFonts w:ascii="仿宋" w:eastAsia="仿宋" w:hAnsi="仿宋" w:cs="Times New Roman" w:hint="eastAsia"/>
          <w:color w:val="000000"/>
          <w:kern w:val="0"/>
          <w:sz w:val="28"/>
          <w:szCs w:val="28"/>
        </w:rPr>
      </w:pPr>
      <w:r w:rsidRPr="00DD1F8F">
        <w:rPr>
          <w:rFonts w:ascii="仿宋" w:eastAsia="仿宋" w:hAnsi="仿宋" w:cs="Times New Roman" w:hint="eastAsia"/>
          <w:color w:val="000000"/>
          <w:kern w:val="0"/>
          <w:sz w:val="28"/>
          <w:szCs w:val="28"/>
        </w:rPr>
        <w:t>请广大市民继续履行个人防控责任，时刻保持个人防护意识，坚持勤洗手、戴口罩、常通风、少聚集、公共场所保持1米以上社交距离等良好个人卫生习惯，主动配合落实各项疫情防控措施。</w:t>
      </w:r>
    </w:p>
    <w:p w:rsidR="00DD1F8F" w:rsidRDefault="00DD1F8F" w:rsidP="00DD1F8F">
      <w:pPr>
        <w:widowControl/>
        <w:spacing w:line="440" w:lineRule="exact"/>
        <w:ind w:firstLineChars="200" w:firstLine="560"/>
        <w:jc w:val="left"/>
        <w:rPr>
          <w:rFonts w:ascii="仿宋" w:eastAsia="仿宋" w:hAnsi="仿宋" w:cs="Times New Roman" w:hint="eastAsia"/>
          <w:color w:val="000000"/>
          <w:kern w:val="0"/>
          <w:sz w:val="28"/>
          <w:szCs w:val="28"/>
        </w:rPr>
      </w:pPr>
    </w:p>
    <w:p w:rsidR="00DD1F8F" w:rsidRPr="00DD1F8F" w:rsidRDefault="00DD1F8F" w:rsidP="00DD1F8F">
      <w:pPr>
        <w:widowControl/>
        <w:spacing w:line="440" w:lineRule="exact"/>
        <w:ind w:firstLineChars="200" w:firstLine="560"/>
        <w:jc w:val="right"/>
        <w:rPr>
          <w:rFonts w:ascii="仿宋" w:eastAsia="仿宋" w:hAnsi="仿宋" w:cs="Times New Roman" w:hint="eastAsia"/>
          <w:color w:val="000000"/>
          <w:kern w:val="0"/>
          <w:sz w:val="28"/>
          <w:szCs w:val="28"/>
        </w:rPr>
      </w:pPr>
      <w:r w:rsidRPr="00DD1F8F">
        <w:rPr>
          <w:rFonts w:ascii="仿宋" w:eastAsia="仿宋" w:hAnsi="仿宋" w:cs="Times New Roman" w:hint="eastAsia"/>
          <w:color w:val="000000"/>
          <w:kern w:val="0"/>
          <w:sz w:val="28"/>
          <w:szCs w:val="28"/>
        </w:rPr>
        <w:t>铜陵市新冠肺炎疫情防控应急综合指挥部</w:t>
      </w:r>
    </w:p>
    <w:p w:rsidR="00DD1F8F" w:rsidRPr="00DD1F8F" w:rsidRDefault="00DD1F8F" w:rsidP="00DD1F8F">
      <w:pPr>
        <w:widowControl/>
        <w:spacing w:line="440" w:lineRule="exact"/>
        <w:ind w:firstLineChars="200" w:firstLine="560"/>
        <w:jc w:val="right"/>
        <w:rPr>
          <w:rFonts w:ascii="仿宋" w:eastAsia="仿宋" w:hAnsi="仿宋" w:cs="Times New Roman"/>
          <w:color w:val="000000"/>
          <w:kern w:val="0"/>
          <w:sz w:val="28"/>
          <w:szCs w:val="28"/>
        </w:rPr>
      </w:pPr>
      <w:r w:rsidRPr="00DD1F8F">
        <w:rPr>
          <w:rFonts w:ascii="仿宋" w:eastAsia="仿宋" w:hAnsi="仿宋" w:cs="Times New Roman" w:hint="eastAsia"/>
          <w:color w:val="000000"/>
          <w:kern w:val="0"/>
          <w:sz w:val="28"/>
          <w:szCs w:val="28"/>
        </w:rPr>
        <w:t>2022年5月23日</w:t>
      </w:r>
    </w:p>
    <w:sectPr w:rsidR="00DD1F8F" w:rsidRPr="00DD1F8F" w:rsidSect="003666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BA9" w:rsidRDefault="00B21BA9" w:rsidP="00DD1F8F">
      <w:r>
        <w:separator/>
      </w:r>
    </w:p>
  </w:endnote>
  <w:endnote w:type="continuationSeparator" w:id="0">
    <w:p w:rsidR="00B21BA9" w:rsidRDefault="00B21BA9" w:rsidP="00DD1F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BA9" w:rsidRDefault="00B21BA9" w:rsidP="00DD1F8F">
      <w:r>
        <w:separator/>
      </w:r>
    </w:p>
  </w:footnote>
  <w:footnote w:type="continuationSeparator" w:id="0">
    <w:p w:rsidR="00B21BA9" w:rsidRDefault="00B21BA9" w:rsidP="00DD1F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1F8F"/>
    <w:rsid w:val="0036664F"/>
    <w:rsid w:val="003D3464"/>
    <w:rsid w:val="00B21BA9"/>
    <w:rsid w:val="00DD1F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6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1F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D1F8F"/>
    <w:rPr>
      <w:sz w:val="18"/>
      <w:szCs w:val="18"/>
    </w:rPr>
  </w:style>
  <w:style w:type="paragraph" w:styleId="a4">
    <w:name w:val="footer"/>
    <w:basedOn w:val="a"/>
    <w:link w:val="Char0"/>
    <w:uiPriority w:val="99"/>
    <w:semiHidden/>
    <w:unhideWhenUsed/>
    <w:rsid w:val="00DD1F8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D1F8F"/>
    <w:rPr>
      <w:sz w:val="18"/>
      <w:szCs w:val="18"/>
    </w:rPr>
  </w:style>
  <w:style w:type="character" w:styleId="a5">
    <w:name w:val="Strong"/>
    <w:basedOn w:val="a0"/>
    <w:uiPriority w:val="22"/>
    <w:qFormat/>
    <w:rsid w:val="00DD1F8F"/>
    <w:rPr>
      <w:b/>
      <w:bCs/>
    </w:rPr>
  </w:style>
  <w:style w:type="paragraph" w:styleId="a6">
    <w:name w:val="Normal (Web)"/>
    <w:basedOn w:val="a"/>
    <w:uiPriority w:val="99"/>
    <w:semiHidden/>
    <w:unhideWhenUsed/>
    <w:rsid w:val="00DD1F8F"/>
    <w:pPr>
      <w:widowControl/>
      <w:spacing w:after="15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75138632">
      <w:bodyDiv w:val="1"/>
      <w:marLeft w:val="0"/>
      <w:marRight w:val="0"/>
      <w:marTop w:val="0"/>
      <w:marBottom w:val="0"/>
      <w:divBdr>
        <w:top w:val="none" w:sz="0" w:space="0" w:color="auto"/>
        <w:left w:val="none" w:sz="0" w:space="0" w:color="auto"/>
        <w:bottom w:val="none" w:sz="0" w:space="0" w:color="auto"/>
        <w:right w:val="none" w:sz="0" w:space="0" w:color="auto"/>
      </w:divBdr>
      <w:divsChild>
        <w:div w:id="640959422">
          <w:marLeft w:val="0"/>
          <w:marRight w:val="0"/>
          <w:marTop w:val="0"/>
          <w:marBottom w:val="0"/>
          <w:divBdr>
            <w:top w:val="none" w:sz="0" w:space="0" w:color="auto"/>
            <w:left w:val="none" w:sz="0" w:space="0" w:color="auto"/>
            <w:bottom w:val="none" w:sz="0" w:space="0" w:color="auto"/>
            <w:right w:val="none" w:sz="0" w:space="0" w:color="auto"/>
          </w:divBdr>
          <w:divsChild>
            <w:div w:id="902564138">
              <w:marLeft w:val="0"/>
              <w:marRight w:val="0"/>
              <w:marTop w:val="0"/>
              <w:marBottom w:val="0"/>
              <w:divBdr>
                <w:top w:val="none" w:sz="0" w:space="0" w:color="auto"/>
                <w:left w:val="none" w:sz="0" w:space="0" w:color="auto"/>
                <w:bottom w:val="none" w:sz="0" w:space="0" w:color="auto"/>
                <w:right w:val="none" w:sz="0" w:space="0" w:color="auto"/>
              </w:divBdr>
              <w:divsChild>
                <w:div w:id="1229805098">
                  <w:marLeft w:val="-225"/>
                  <w:marRight w:val="-225"/>
                  <w:marTop w:val="0"/>
                  <w:marBottom w:val="0"/>
                  <w:divBdr>
                    <w:top w:val="none" w:sz="0" w:space="0" w:color="auto"/>
                    <w:left w:val="none" w:sz="0" w:space="0" w:color="auto"/>
                    <w:bottom w:val="none" w:sz="0" w:space="0" w:color="auto"/>
                    <w:right w:val="none" w:sz="0" w:space="0" w:color="auto"/>
                  </w:divBdr>
                  <w:divsChild>
                    <w:div w:id="1273510624">
                      <w:marLeft w:val="0"/>
                      <w:marRight w:val="0"/>
                      <w:marTop w:val="0"/>
                      <w:marBottom w:val="0"/>
                      <w:divBdr>
                        <w:top w:val="none" w:sz="0" w:space="0" w:color="auto"/>
                        <w:left w:val="none" w:sz="0" w:space="0" w:color="auto"/>
                        <w:bottom w:val="none" w:sz="0" w:space="0" w:color="auto"/>
                        <w:right w:val="none" w:sz="0" w:space="0" w:color="auto"/>
                      </w:divBdr>
                      <w:divsChild>
                        <w:div w:id="831608289">
                          <w:marLeft w:val="0"/>
                          <w:marRight w:val="0"/>
                          <w:marTop w:val="0"/>
                          <w:marBottom w:val="0"/>
                          <w:divBdr>
                            <w:top w:val="single" w:sz="6" w:space="18" w:color="EDEDED"/>
                            <w:left w:val="single" w:sz="6" w:space="18" w:color="EDEDED"/>
                            <w:bottom w:val="single" w:sz="6" w:space="18" w:color="EDEDED"/>
                            <w:right w:val="single" w:sz="6" w:space="18" w:color="EDEDED"/>
                          </w:divBdr>
                          <w:divsChild>
                            <w:div w:id="1398017249">
                              <w:marLeft w:val="-225"/>
                              <w:marRight w:val="-225"/>
                              <w:marTop w:val="0"/>
                              <w:marBottom w:val="0"/>
                              <w:divBdr>
                                <w:top w:val="none" w:sz="0" w:space="0" w:color="auto"/>
                                <w:left w:val="none" w:sz="0" w:space="0" w:color="auto"/>
                                <w:bottom w:val="none" w:sz="0" w:space="0" w:color="auto"/>
                                <w:right w:val="none" w:sz="0" w:space="0" w:color="auto"/>
                              </w:divBdr>
                              <w:divsChild>
                                <w:div w:id="1729379348">
                                  <w:marLeft w:val="0"/>
                                  <w:marRight w:val="0"/>
                                  <w:marTop w:val="0"/>
                                  <w:marBottom w:val="0"/>
                                  <w:divBdr>
                                    <w:top w:val="none" w:sz="0" w:space="0" w:color="auto"/>
                                    <w:left w:val="none" w:sz="0" w:space="0" w:color="auto"/>
                                    <w:bottom w:val="none" w:sz="0" w:space="0" w:color="auto"/>
                                    <w:right w:val="none" w:sz="0" w:space="0" w:color="auto"/>
                                  </w:divBdr>
                                  <w:divsChild>
                                    <w:div w:id="1961108181">
                                      <w:marLeft w:val="0"/>
                                      <w:marRight w:val="0"/>
                                      <w:marTop w:val="0"/>
                                      <w:marBottom w:val="0"/>
                                      <w:divBdr>
                                        <w:top w:val="none" w:sz="0" w:space="0" w:color="auto"/>
                                        <w:left w:val="none" w:sz="0" w:space="0" w:color="auto"/>
                                        <w:bottom w:val="none" w:sz="0" w:space="0" w:color="auto"/>
                                        <w:right w:val="none" w:sz="0" w:space="0" w:color="auto"/>
                                      </w:divBdr>
                                      <w:divsChild>
                                        <w:div w:id="1887256834">
                                          <w:marLeft w:val="0"/>
                                          <w:marRight w:val="0"/>
                                          <w:marTop w:val="0"/>
                                          <w:marBottom w:val="150"/>
                                          <w:divBdr>
                                            <w:top w:val="none" w:sz="0" w:space="0" w:color="auto"/>
                                            <w:left w:val="none" w:sz="0" w:space="0" w:color="auto"/>
                                            <w:bottom w:val="none" w:sz="0" w:space="0" w:color="auto"/>
                                            <w:right w:val="single" w:sz="6" w:space="0" w:color="CFCFCF"/>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570</Characters>
  <Application>Microsoft Office Word</Application>
  <DocSecurity>0</DocSecurity>
  <Lines>4</Lines>
  <Paragraphs>1</Paragraphs>
  <ScaleCrop>false</ScaleCrop>
  <Company>Sky123.Org</Company>
  <LinksUpToDate>false</LinksUpToDate>
  <CharactersWithSpaces>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徐婧</dc:creator>
  <cp:keywords/>
  <dc:description/>
  <cp:lastModifiedBy>徐婧</cp:lastModifiedBy>
  <cp:revision>3</cp:revision>
  <dcterms:created xsi:type="dcterms:W3CDTF">2022-06-03T02:30:00Z</dcterms:created>
  <dcterms:modified xsi:type="dcterms:W3CDTF">2022-06-03T02:40:00Z</dcterms:modified>
</cp:coreProperties>
</file>